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2FBB" w:rsidRDefault="002C2FBB" w:rsidP="00627E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 w:rsidRPr="00627E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ПЕРЕЧЕНЬ</w:t>
      </w:r>
      <w:r w:rsidR="00627E50" w:rsidRPr="00627E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627E50" w:rsidRPr="00627E50" w:rsidRDefault="00627E50" w:rsidP="00627E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27E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документов, используемых при выполнении работ </w:t>
      </w:r>
    </w:p>
    <w:p w:rsidR="00627E50" w:rsidRDefault="00627E50" w:rsidP="00627E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27E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подтверждению соответствия и определяющих требования к данным работам</w:t>
      </w:r>
    </w:p>
    <w:p w:rsidR="00774CEF" w:rsidRPr="002C2FBB" w:rsidRDefault="00774CEF" w:rsidP="00627E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823"/>
        <w:gridCol w:w="5521"/>
      </w:tblGrid>
      <w:tr w:rsidR="007609A9" w:rsidRPr="007609A9" w:rsidTr="00850581">
        <w:tc>
          <w:tcPr>
            <w:tcW w:w="3823" w:type="dxa"/>
          </w:tcPr>
          <w:p w:rsidR="00774CEF" w:rsidRPr="007609A9" w:rsidRDefault="00774CEF" w:rsidP="007B239B">
            <w:pPr>
              <w:widowControl w:val="0"/>
              <w:ind w:right="-108"/>
              <w:rPr>
                <w:rFonts w:ascii="Times New Roman" w:hAnsi="Times New Roman" w:cs="Times New Roman"/>
                <w:sz w:val="21"/>
                <w:szCs w:val="21"/>
                <w:lang w:eastAsia="ru-RU"/>
              </w:rPr>
            </w:pPr>
            <w:r w:rsidRPr="007609A9">
              <w:rPr>
                <w:rFonts w:ascii="Times New Roman" w:hAnsi="Times New Roman" w:cs="Times New Roman"/>
                <w:sz w:val="21"/>
                <w:szCs w:val="21"/>
                <w:lang w:eastAsia="ru-RU"/>
              </w:rPr>
              <w:t xml:space="preserve">Федеральный Закон РФ </w:t>
            </w:r>
          </w:p>
          <w:p w:rsidR="00774CEF" w:rsidRPr="007609A9" w:rsidRDefault="00774CEF" w:rsidP="007B239B">
            <w:pPr>
              <w:widowControl w:val="0"/>
              <w:ind w:right="-108"/>
              <w:rPr>
                <w:rFonts w:ascii="Times New Roman" w:hAnsi="Times New Roman" w:cs="Times New Roman"/>
                <w:sz w:val="21"/>
                <w:szCs w:val="21"/>
                <w:lang w:eastAsia="ru-RU"/>
              </w:rPr>
            </w:pPr>
            <w:r w:rsidRPr="007609A9">
              <w:rPr>
                <w:rFonts w:ascii="Times New Roman" w:hAnsi="Times New Roman" w:cs="Times New Roman"/>
                <w:sz w:val="21"/>
                <w:szCs w:val="21"/>
                <w:lang w:eastAsia="ru-RU"/>
              </w:rPr>
              <w:t xml:space="preserve">от 27.12.2002 № 184-ФЗ  </w:t>
            </w:r>
          </w:p>
        </w:tc>
        <w:tc>
          <w:tcPr>
            <w:tcW w:w="5521" w:type="dxa"/>
            <w:vAlign w:val="center"/>
          </w:tcPr>
          <w:p w:rsidR="00774CEF" w:rsidRPr="007609A9" w:rsidRDefault="00774CEF" w:rsidP="00741D1E">
            <w:pPr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7609A9">
              <w:rPr>
                <w:rFonts w:ascii="Times New Roman" w:hAnsi="Times New Roman" w:cs="Times New Roman"/>
                <w:sz w:val="21"/>
                <w:szCs w:val="21"/>
                <w:lang w:eastAsia="ru-RU"/>
              </w:rPr>
              <w:t>О техническом регулировании</w:t>
            </w:r>
          </w:p>
        </w:tc>
      </w:tr>
      <w:tr w:rsidR="007609A9" w:rsidRPr="007609A9" w:rsidTr="00850581">
        <w:tc>
          <w:tcPr>
            <w:tcW w:w="3823" w:type="dxa"/>
          </w:tcPr>
          <w:p w:rsidR="0028698C" w:rsidRPr="007609A9" w:rsidRDefault="0028698C" w:rsidP="007B239B">
            <w:pPr>
              <w:widowControl w:val="0"/>
              <w:ind w:right="-108"/>
              <w:rPr>
                <w:rFonts w:ascii="Times New Roman" w:hAnsi="Times New Roman" w:cs="Times New Roman"/>
                <w:sz w:val="21"/>
                <w:szCs w:val="21"/>
                <w:lang w:eastAsia="ru-RU"/>
              </w:rPr>
            </w:pPr>
            <w:r w:rsidRPr="007609A9">
              <w:rPr>
                <w:rFonts w:ascii="Times New Roman" w:hAnsi="Times New Roman" w:cs="Times New Roman"/>
                <w:sz w:val="21"/>
                <w:szCs w:val="21"/>
                <w:lang w:eastAsia="ru-RU"/>
              </w:rPr>
              <w:t xml:space="preserve">Федеральный Закон РФ </w:t>
            </w:r>
          </w:p>
          <w:p w:rsidR="0028698C" w:rsidRPr="007609A9" w:rsidRDefault="0028698C" w:rsidP="007B239B">
            <w:pPr>
              <w:widowControl w:val="0"/>
              <w:ind w:right="-108"/>
              <w:rPr>
                <w:rFonts w:ascii="Times New Roman" w:hAnsi="Times New Roman" w:cs="Times New Roman"/>
                <w:sz w:val="21"/>
                <w:szCs w:val="21"/>
                <w:lang w:eastAsia="ru-RU"/>
              </w:rPr>
            </w:pPr>
            <w:r w:rsidRPr="007609A9">
              <w:rPr>
                <w:rFonts w:ascii="Times New Roman" w:hAnsi="Times New Roman" w:cs="Times New Roman"/>
                <w:sz w:val="21"/>
                <w:szCs w:val="21"/>
                <w:lang w:eastAsia="ru-RU"/>
              </w:rPr>
              <w:t xml:space="preserve">от 28.12.2013 № 412-ФЗ  </w:t>
            </w:r>
          </w:p>
        </w:tc>
        <w:tc>
          <w:tcPr>
            <w:tcW w:w="5521" w:type="dxa"/>
            <w:vAlign w:val="center"/>
          </w:tcPr>
          <w:p w:rsidR="0028698C" w:rsidRPr="007609A9" w:rsidRDefault="0028698C" w:rsidP="00741D1E">
            <w:pPr>
              <w:rPr>
                <w:rFonts w:ascii="Times New Roman" w:hAnsi="Times New Roman" w:cs="Times New Roman"/>
                <w:sz w:val="21"/>
                <w:szCs w:val="21"/>
                <w:lang w:eastAsia="ru-RU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Об аккредитации в национальной системе аккредитации</w:t>
            </w:r>
          </w:p>
        </w:tc>
      </w:tr>
      <w:tr w:rsidR="007609A9" w:rsidRPr="007609A9" w:rsidTr="00850581">
        <w:tc>
          <w:tcPr>
            <w:tcW w:w="3823" w:type="dxa"/>
          </w:tcPr>
          <w:p w:rsidR="00774CEF" w:rsidRPr="007609A9" w:rsidRDefault="006A7583" w:rsidP="007B239B">
            <w:pPr>
              <w:ind w:right="-108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ТР ТС 018</w:t>
            </w:r>
          </w:p>
        </w:tc>
        <w:tc>
          <w:tcPr>
            <w:tcW w:w="5521" w:type="dxa"/>
            <w:vAlign w:val="center"/>
          </w:tcPr>
          <w:p w:rsidR="006A7583" w:rsidRPr="007609A9" w:rsidRDefault="006A7583" w:rsidP="00741D1E">
            <w:pPr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Технический </w:t>
            </w:r>
            <w:r w:rsidR="00D65BC4"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р</w:t>
            </w: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егламент Таможенного союза.</w:t>
            </w:r>
          </w:p>
          <w:p w:rsidR="00774CEF" w:rsidRPr="007609A9" w:rsidRDefault="006A7583" w:rsidP="00741D1E">
            <w:pPr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О безопасности колесных транспортных средств</w:t>
            </w:r>
          </w:p>
        </w:tc>
      </w:tr>
      <w:tr w:rsidR="007609A9" w:rsidRPr="007609A9" w:rsidTr="00850581">
        <w:tc>
          <w:tcPr>
            <w:tcW w:w="3823" w:type="dxa"/>
          </w:tcPr>
          <w:p w:rsidR="00AD23B5" w:rsidRPr="007609A9" w:rsidRDefault="00AD23B5" w:rsidP="00A93ACF">
            <w:pPr>
              <w:ind w:right="-108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Решение Комиссии Таможенного союза от 18.06.2010 № 319</w:t>
            </w:r>
          </w:p>
        </w:tc>
        <w:tc>
          <w:tcPr>
            <w:tcW w:w="5521" w:type="dxa"/>
            <w:vAlign w:val="center"/>
          </w:tcPr>
          <w:p w:rsidR="00AD23B5" w:rsidRPr="007609A9" w:rsidRDefault="00AD23B5" w:rsidP="00741D1E">
            <w:pPr>
              <w:pStyle w:val="headertext"/>
              <w:spacing w:before="0" w:beforeAutospacing="0" w:after="0" w:afterAutospacing="0"/>
              <w:rPr>
                <w:sz w:val="21"/>
                <w:szCs w:val="21"/>
              </w:rPr>
            </w:pPr>
            <w:r w:rsidRPr="007609A9">
              <w:rPr>
                <w:sz w:val="21"/>
                <w:szCs w:val="21"/>
              </w:rPr>
              <w:t>О техническом регулировании в таможенном союзе. Положение о формировании и ведении Единого реестра выданных сертификатов соответствия и</w:t>
            </w:r>
            <w:r w:rsidR="00513101" w:rsidRPr="007609A9">
              <w:rPr>
                <w:sz w:val="21"/>
                <w:szCs w:val="21"/>
              </w:rPr>
              <w:t xml:space="preserve"> </w:t>
            </w:r>
            <w:r w:rsidRPr="007609A9">
              <w:rPr>
                <w:sz w:val="21"/>
                <w:szCs w:val="21"/>
              </w:rPr>
              <w:t>зарегистрированных деклараций о соответствии</w:t>
            </w:r>
          </w:p>
        </w:tc>
      </w:tr>
      <w:tr w:rsidR="007609A9" w:rsidRPr="007609A9" w:rsidTr="00850581">
        <w:tc>
          <w:tcPr>
            <w:tcW w:w="3823" w:type="dxa"/>
          </w:tcPr>
          <w:p w:rsidR="00C25448" w:rsidRPr="007609A9" w:rsidRDefault="00C25448" w:rsidP="00A93ACF">
            <w:pPr>
              <w:ind w:right="-108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Решение Комиссии Таможенного союза от 20.09.2010 № 386</w:t>
            </w:r>
          </w:p>
        </w:tc>
        <w:tc>
          <w:tcPr>
            <w:tcW w:w="5521" w:type="dxa"/>
            <w:vAlign w:val="center"/>
          </w:tcPr>
          <w:p w:rsidR="00C25448" w:rsidRPr="007609A9" w:rsidRDefault="00C25448" w:rsidP="00741D1E">
            <w:pPr>
              <w:pStyle w:val="headertext"/>
              <w:spacing w:before="0" w:beforeAutospacing="0" w:after="0" w:afterAutospacing="0"/>
              <w:rPr>
                <w:sz w:val="21"/>
                <w:szCs w:val="21"/>
              </w:rPr>
            </w:pPr>
            <w:r w:rsidRPr="007609A9">
              <w:rPr>
                <w:sz w:val="21"/>
                <w:szCs w:val="21"/>
              </w:rPr>
              <w:t>О едином подходе к маркировке продукции</w:t>
            </w:r>
          </w:p>
        </w:tc>
      </w:tr>
      <w:tr w:rsidR="007609A9" w:rsidRPr="007609A9" w:rsidTr="00850581">
        <w:tc>
          <w:tcPr>
            <w:tcW w:w="3823" w:type="dxa"/>
          </w:tcPr>
          <w:p w:rsidR="00B01CC7" w:rsidRPr="007609A9" w:rsidRDefault="00B01CC7" w:rsidP="00A93ACF">
            <w:pPr>
              <w:ind w:right="-108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Решение Комиссии Таможенного союза от 28.01.2011 № 526</w:t>
            </w:r>
          </w:p>
        </w:tc>
        <w:tc>
          <w:tcPr>
            <w:tcW w:w="5521" w:type="dxa"/>
            <w:vAlign w:val="center"/>
          </w:tcPr>
          <w:p w:rsidR="00B01CC7" w:rsidRPr="007609A9" w:rsidRDefault="00B01CC7" w:rsidP="00741D1E">
            <w:pPr>
              <w:pStyle w:val="headertext"/>
              <w:spacing w:before="0" w:beforeAutospacing="0" w:after="0" w:afterAutospacing="0"/>
              <w:rPr>
                <w:sz w:val="21"/>
                <w:szCs w:val="21"/>
              </w:rPr>
            </w:pPr>
            <w:r w:rsidRPr="007609A9">
              <w:rPr>
                <w:sz w:val="21"/>
                <w:szCs w:val="21"/>
              </w:rPr>
              <w:t>О едином перечне продукции, в отношении которой устанавливаются обязательные требования в рамках Таможенного союза</w:t>
            </w:r>
          </w:p>
        </w:tc>
      </w:tr>
      <w:tr w:rsidR="007609A9" w:rsidRPr="007609A9" w:rsidTr="00850581">
        <w:tc>
          <w:tcPr>
            <w:tcW w:w="3823" w:type="dxa"/>
          </w:tcPr>
          <w:p w:rsidR="00332499" w:rsidRPr="007609A9" w:rsidRDefault="00332499" w:rsidP="00332499">
            <w:pPr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Решение Комиссии Таможенного союза от 07.04.2011 № 620</w:t>
            </w:r>
          </w:p>
        </w:tc>
        <w:tc>
          <w:tcPr>
            <w:tcW w:w="5521" w:type="dxa"/>
            <w:vAlign w:val="center"/>
          </w:tcPr>
          <w:p w:rsidR="00332499" w:rsidRPr="007609A9" w:rsidRDefault="00332499" w:rsidP="00741D1E">
            <w:pPr>
              <w:pStyle w:val="headertext"/>
              <w:spacing w:before="0" w:beforeAutospacing="0" w:after="0" w:afterAutospacing="0"/>
              <w:rPr>
                <w:sz w:val="21"/>
                <w:szCs w:val="21"/>
              </w:rPr>
            </w:pPr>
            <w:r w:rsidRPr="007609A9">
              <w:rPr>
                <w:sz w:val="21"/>
                <w:szCs w:val="21"/>
              </w:rPr>
              <w:t>О едином перечне продукции, подлежащей обязательному подтверждению соответствия с выдачей сертификатов соответствия и деклараций о соответствии по единой форме</w:t>
            </w:r>
          </w:p>
        </w:tc>
      </w:tr>
      <w:tr w:rsidR="007609A9" w:rsidRPr="007609A9" w:rsidTr="00850581">
        <w:tc>
          <w:tcPr>
            <w:tcW w:w="3823" w:type="dxa"/>
          </w:tcPr>
          <w:p w:rsidR="00BE3C66" w:rsidRPr="007609A9" w:rsidRDefault="00BE3C66" w:rsidP="00BE3C66">
            <w:pPr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Решение Комиссии Таможенного союза от 07.04.2011 № 621</w:t>
            </w:r>
          </w:p>
        </w:tc>
        <w:tc>
          <w:tcPr>
            <w:tcW w:w="5521" w:type="dxa"/>
            <w:vAlign w:val="center"/>
          </w:tcPr>
          <w:p w:rsidR="00BE3C66" w:rsidRPr="007609A9" w:rsidRDefault="00BE3C66" w:rsidP="00741D1E">
            <w:pPr>
              <w:pStyle w:val="headertext"/>
              <w:spacing w:before="0" w:beforeAutospacing="0" w:after="0" w:afterAutospacing="0"/>
              <w:rPr>
                <w:sz w:val="21"/>
                <w:szCs w:val="21"/>
              </w:rPr>
            </w:pPr>
            <w:r w:rsidRPr="007609A9">
              <w:rPr>
                <w:sz w:val="21"/>
                <w:szCs w:val="21"/>
              </w:rPr>
              <w:t>О Положении о порядке применения типовых схем оценки (подтверждения) соответствия требованиям технических регламентов Таможенного союза</w:t>
            </w:r>
          </w:p>
        </w:tc>
      </w:tr>
      <w:tr w:rsidR="007609A9" w:rsidRPr="007609A9" w:rsidTr="00850581">
        <w:tc>
          <w:tcPr>
            <w:tcW w:w="3823" w:type="dxa"/>
          </w:tcPr>
          <w:p w:rsidR="00D53D64" w:rsidRPr="007609A9" w:rsidRDefault="00D53D64" w:rsidP="00BE3C66">
            <w:pPr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Решение Комиссии Таможенного союза от 15.07.2011 № 711</w:t>
            </w:r>
          </w:p>
        </w:tc>
        <w:tc>
          <w:tcPr>
            <w:tcW w:w="5521" w:type="dxa"/>
            <w:vAlign w:val="center"/>
          </w:tcPr>
          <w:p w:rsidR="00D53D64" w:rsidRPr="007609A9" w:rsidRDefault="00D53D64" w:rsidP="00741D1E">
            <w:pPr>
              <w:pStyle w:val="headertext"/>
              <w:spacing w:before="0" w:beforeAutospacing="0" w:after="0" w:afterAutospacing="0"/>
              <w:rPr>
                <w:sz w:val="21"/>
                <w:szCs w:val="21"/>
              </w:rPr>
            </w:pPr>
            <w:r w:rsidRPr="007609A9">
              <w:rPr>
                <w:sz w:val="21"/>
                <w:szCs w:val="21"/>
              </w:rPr>
              <w:t>О едином знаке обращения продукции на рынке Евразийского экономического союза и порядке его применения</w:t>
            </w:r>
          </w:p>
        </w:tc>
      </w:tr>
      <w:tr w:rsidR="007609A9" w:rsidRPr="007609A9" w:rsidTr="00850581">
        <w:tc>
          <w:tcPr>
            <w:tcW w:w="3823" w:type="dxa"/>
          </w:tcPr>
          <w:p w:rsidR="007F06E0" w:rsidRPr="007609A9" w:rsidRDefault="007F06E0" w:rsidP="00BE3C66">
            <w:pPr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Решение Совета Евразийской экономической комиссии </w:t>
            </w:r>
          </w:p>
          <w:p w:rsidR="007F06E0" w:rsidRPr="007609A9" w:rsidRDefault="007F06E0" w:rsidP="00BE3C66">
            <w:pPr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от 18.04.2018 № 44</w:t>
            </w:r>
          </w:p>
        </w:tc>
        <w:tc>
          <w:tcPr>
            <w:tcW w:w="5521" w:type="dxa"/>
            <w:vAlign w:val="center"/>
          </w:tcPr>
          <w:p w:rsidR="007F06E0" w:rsidRPr="007609A9" w:rsidRDefault="007F06E0" w:rsidP="00741D1E">
            <w:pPr>
              <w:pStyle w:val="headertext"/>
              <w:spacing w:before="0" w:beforeAutospacing="0" w:after="0" w:afterAutospacing="0"/>
              <w:rPr>
                <w:sz w:val="21"/>
                <w:szCs w:val="21"/>
              </w:rPr>
            </w:pPr>
            <w:r w:rsidRPr="007609A9">
              <w:rPr>
                <w:sz w:val="21"/>
                <w:szCs w:val="21"/>
              </w:rPr>
              <w:t>О типовых   схемах оценки соответствия</w:t>
            </w:r>
          </w:p>
        </w:tc>
      </w:tr>
      <w:tr w:rsidR="007609A9" w:rsidRPr="007609A9" w:rsidTr="00850581">
        <w:tc>
          <w:tcPr>
            <w:tcW w:w="3823" w:type="dxa"/>
          </w:tcPr>
          <w:p w:rsidR="00401486" w:rsidRPr="007609A9" w:rsidRDefault="00401486" w:rsidP="00401486">
            <w:pPr>
              <w:ind w:right="-108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Решение Коллегии Евразийской экономической комиссии </w:t>
            </w:r>
          </w:p>
          <w:p w:rsidR="00401486" w:rsidRPr="007609A9" w:rsidRDefault="00401486" w:rsidP="00401486">
            <w:pPr>
              <w:ind w:right="-108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от 25.12.2018 № 219</w:t>
            </w:r>
          </w:p>
        </w:tc>
        <w:tc>
          <w:tcPr>
            <w:tcW w:w="5521" w:type="dxa"/>
            <w:vAlign w:val="center"/>
          </w:tcPr>
          <w:p w:rsidR="00401486" w:rsidRPr="007609A9" w:rsidRDefault="00401486" w:rsidP="004C72BC">
            <w:pPr>
              <w:pStyle w:val="headertext"/>
              <w:spacing w:before="0" w:beforeAutospacing="0" w:after="0" w:afterAutospacing="0"/>
              <w:ind w:right="-115"/>
              <w:rPr>
                <w:sz w:val="21"/>
                <w:szCs w:val="21"/>
              </w:rPr>
            </w:pPr>
            <w:r w:rsidRPr="007609A9">
              <w:rPr>
                <w:sz w:val="21"/>
                <w:szCs w:val="21"/>
              </w:rPr>
              <w:t>О перечне международных и региональных (межгосударственных) стандартов, а в случае их отсутствия – национальных (государственных) стандартов, в результате применения которых на добровольной основе обеспечивается соблюдение требований технического регламента Таможенного союза «О безопасности колесных транспортных средств» (ТР ТС 018/2011), и перечне международных и региональных (межгосударственных) стандартов, а в случае их отсутствия – национальных (государственных) стандартов, содержащих правила и методы исследований (испытаний) и измерений, в том числе правила отбора образцов, необходимые для применения и исполнения требований технического регламента Таможенного союза «О безопасности колесных транспортных средств» (ТР ТС 018/2011) и осуществления оценки соответствия объектов технического регулирования». Перечень стандартов, содержащих правила и методы исследований (испытаний) и измерений, в том числе правила отбора образцов, необходимые для применения и исполнения требований технического регламента Таможенного Союза «О безопасности колесных транспортных средств» (ТР ТС 018/2011) и осуществления оценки (подтверждения) соответствия продукции</w:t>
            </w:r>
          </w:p>
        </w:tc>
      </w:tr>
      <w:tr w:rsidR="007609A9" w:rsidRPr="007609A9" w:rsidTr="00850581">
        <w:tc>
          <w:tcPr>
            <w:tcW w:w="3823" w:type="dxa"/>
          </w:tcPr>
          <w:p w:rsidR="00BA369C" w:rsidRPr="007609A9" w:rsidRDefault="00BA369C" w:rsidP="00BA369C">
            <w:pPr>
              <w:ind w:right="-108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Решение Коллегии Евразийской экономической комиссии </w:t>
            </w:r>
          </w:p>
          <w:p w:rsidR="00BA369C" w:rsidRPr="007609A9" w:rsidRDefault="00BA369C" w:rsidP="00BA369C">
            <w:pPr>
              <w:ind w:right="-108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от 09.12.2014 № 232</w:t>
            </w:r>
          </w:p>
        </w:tc>
        <w:tc>
          <w:tcPr>
            <w:tcW w:w="5521" w:type="dxa"/>
            <w:vAlign w:val="center"/>
          </w:tcPr>
          <w:p w:rsidR="00BA369C" w:rsidRPr="007609A9" w:rsidRDefault="00BA369C" w:rsidP="00741D1E">
            <w:pPr>
              <w:pStyle w:val="headertext"/>
              <w:spacing w:before="0" w:beforeAutospacing="0" w:after="0" w:afterAutospacing="0"/>
              <w:rPr>
                <w:sz w:val="21"/>
                <w:szCs w:val="21"/>
              </w:rPr>
            </w:pPr>
            <w:r w:rsidRPr="007609A9">
              <w:rPr>
                <w:sz w:val="21"/>
                <w:szCs w:val="21"/>
              </w:rPr>
              <w:t xml:space="preserve">О </w:t>
            </w:r>
            <w:hyperlink r:id="rId8" w:history="1">
              <w:r w:rsidRPr="007609A9">
                <w:rPr>
                  <w:sz w:val="21"/>
                  <w:szCs w:val="21"/>
                </w:rPr>
                <w:t>Правилах заполнения бланков одобрения типа транспортного средства, одобрения типа шасси, уведомления об отмене документа, удостоверяющего соответствие техническому регламенту, свидетельства о безопасности конструкции транспортного средства и свидетельства о соответствии транспортного средства с внесенными в его конструкцию изменениями требованиям безопасности</w:t>
              </w:r>
            </w:hyperlink>
          </w:p>
        </w:tc>
      </w:tr>
      <w:tr w:rsidR="007609A9" w:rsidRPr="007609A9" w:rsidTr="00850581">
        <w:tc>
          <w:tcPr>
            <w:tcW w:w="3823" w:type="dxa"/>
          </w:tcPr>
          <w:p w:rsidR="00401486" w:rsidRPr="007609A9" w:rsidRDefault="00401486" w:rsidP="00401486">
            <w:pPr>
              <w:ind w:right="-108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 xml:space="preserve">Решение Коллегии Евразийской экономической комиссии </w:t>
            </w:r>
          </w:p>
          <w:p w:rsidR="00401486" w:rsidRPr="007609A9" w:rsidRDefault="00401486" w:rsidP="00401486">
            <w:pPr>
              <w:ind w:right="-108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от 25.12.2012 № 293</w:t>
            </w:r>
          </w:p>
        </w:tc>
        <w:tc>
          <w:tcPr>
            <w:tcW w:w="5521" w:type="dxa"/>
            <w:vAlign w:val="center"/>
          </w:tcPr>
          <w:p w:rsidR="00401486" w:rsidRPr="007609A9" w:rsidRDefault="00401486" w:rsidP="00741D1E">
            <w:pPr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О единых формах сертификата соответствия                          и декларации о соответствии требованиям технических регламентов Евразийского экономического союза и правилах их оформления</w:t>
            </w:r>
          </w:p>
        </w:tc>
      </w:tr>
      <w:tr w:rsidR="007609A9" w:rsidRPr="007609A9" w:rsidTr="00850581">
        <w:tc>
          <w:tcPr>
            <w:tcW w:w="3823" w:type="dxa"/>
          </w:tcPr>
          <w:p w:rsidR="00401486" w:rsidRPr="007609A9" w:rsidRDefault="00401486" w:rsidP="00401486">
            <w:pPr>
              <w:ind w:right="-108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Постановление Правительства РФ от 12.03.2022 № 353</w:t>
            </w:r>
          </w:p>
        </w:tc>
        <w:tc>
          <w:tcPr>
            <w:tcW w:w="5521" w:type="dxa"/>
            <w:vAlign w:val="center"/>
          </w:tcPr>
          <w:p w:rsidR="00401486" w:rsidRPr="007609A9" w:rsidRDefault="00401486" w:rsidP="00741D1E">
            <w:pPr>
              <w:pStyle w:val="headertext"/>
              <w:rPr>
                <w:sz w:val="21"/>
                <w:szCs w:val="21"/>
              </w:rPr>
            </w:pPr>
            <w:r w:rsidRPr="007609A9">
              <w:rPr>
                <w:sz w:val="21"/>
                <w:szCs w:val="21"/>
              </w:rPr>
              <w:t xml:space="preserve">Об особенностях разрешительной деятельности                    в Российской Федерации </w:t>
            </w:r>
          </w:p>
        </w:tc>
      </w:tr>
      <w:tr w:rsidR="007609A9" w:rsidRPr="007609A9" w:rsidTr="00850581">
        <w:tc>
          <w:tcPr>
            <w:tcW w:w="3823" w:type="dxa"/>
          </w:tcPr>
          <w:p w:rsidR="00401486" w:rsidRPr="007609A9" w:rsidRDefault="00401486" w:rsidP="00401486">
            <w:pPr>
              <w:ind w:right="-108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Постановление Правительства РФ от 19.06.2021 № 936</w:t>
            </w:r>
          </w:p>
        </w:tc>
        <w:tc>
          <w:tcPr>
            <w:tcW w:w="5521" w:type="dxa"/>
            <w:vAlign w:val="center"/>
          </w:tcPr>
          <w:p w:rsidR="00401486" w:rsidRPr="007609A9" w:rsidRDefault="00401486" w:rsidP="00741D1E">
            <w:pPr>
              <w:pStyle w:val="headertext"/>
              <w:rPr>
                <w:sz w:val="21"/>
                <w:szCs w:val="21"/>
              </w:rPr>
            </w:pPr>
            <w:r w:rsidRPr="007609A9">
              <w:rPr>
                <w:sz w:val="21"/>
                <w:szCs w:val="21"/>
              </w:rPr>
              <w:t xml:space="preserve">О порядке регистрации, приостановления, возобновления и прекращения действия деклараций о соответствии, признания их </w:t>
            </w:r>
            <w:r w:rsidR="00014104" w:rsidRPr="007609A9">
              <w:rPr>
                <w:sz w:val="21"/>
                <w:szCs w:val="21"/>
              </w:rPr>
              <w:t>недействительными и</w:t>
            </w:r>
            <w:r w:rsidRPr="007609A9">
              <w:rPr>
                <w:sz w:val="21"/>
                <w:szCs w:val="21"/>
              </w:rPr>
              <w:t xml:space="preserve"> порядке приостановления, возобновления и прекращения действия сертификатов соответствия, признания их недействительными</w:t>
            </w:r>
          </w:p>
        </w:tc>
      </w:tr>
      <w:tr w:rsidR="007609A9" w:rsidRPr="007609A9" w:rsidTr="00850581">
        <w:tc>
          <w:tcPr>
            <w:tcW w:w="3823" w:type="dxa"/>
          </w:tcPr>
          <w:p w:rsidR="00401486" w:rsidRPr="007609A9" w:rsidRDefault="00401486" w:rsidP="00401486">
            <w:pPr>
              <w:ind w:right="-108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Постановление Правительства РФ от 21.09.2019 № 1236</w:t>
            </w:r>
          </w:p>
        </w:tc>
        <w:tc>
          <w:tcPr>
            <w:tcW w:w="5521" w:type="dxa"/>
            <w:vAlign w:val="center"/>
          </w:tcPr>
          <w:p w:rsidR="00401486" w:rsidRPr="007609A9" w:rsidRDefault="00401486" w:rsidP="00741D1E">
            <w:pPr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О порядке и основаниях принятия национальным органом по аккредитации решений о включении аккредитованных лиц в национальную часть Единого реестра органов по оценке соответствия Евразийского экономического союза и об их исключении из него</w:t>
            </w:r>
          </w:p>
        </w:tc>
      </w:tr>
      <w:tr w:rsidR="007609A9" w:rsidRPr="007609A9" w:rsidTr="00850581">
        <w:tc>
          <w:tcPr>
            <w:tcW w:w="3823" w:type="dxa"/>
          </w:tcPr>
          <w:p w:rsidR="00741D1E" w:rsidRPr="007609A9" w:rsidRDefault="00741D1E" w:rsidP="00401486">
            <w:pPr>
              <w:ind w:right="-108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eastAsia="Times New Roman" w:hAnsi="Times New Roman" w:cs="Times New Roman"/>
                <w:spacing w:val="-1"/>
                <w:sz w:val="21"/>
                <w:szCs w:val="21"/>
                <w:lang w:eastAsia="ru-RU"/>
              </w:rPr>
              <w:t>Постановление Правительства РФ от 24.07.2021 № 1265</w:t>
            </w:r>
          </w:p>
        </w:tc>
        <w:tc>
          <w:tcPr>
            <w:tcW w:w="5521" w:type="dxa"/>
            <w:vAlign w:val="center"/>
          </w:tcPr>
          <w:p w:rsidR="00741D1E" w:rsidRPr="007609A9" w:rsidRDefault="00741D1E" w:rsidP="00741D1E">
            <w:pPr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eastAsia="Times New Roman" w:hAnsi="Times New Roman" w:cs="Times New Roman"/>
                <w:spacing w:val="-1"/>
                <w:sz w:val="21"/>
                <w:szCs w:val="21"/>
                <w:lang w:eastAsia="ru-RU"/>
              </w:rPr>
              <w:t>Об утверждении Правил обязательного подтверждения соответствия продукции, указанной в абзаце первом пункта 3 статьи 46 Федерального закона «О техническом регулировании»</w:t>
            </w:r>
          </w:p>
        </w:tc>
      </w:tr>
      <w:tr w:rsidR="007609A9" w:rsidRPr="007609A9" w:rsidTr="00850581">
        <w:tc>
          <w:tcPr>
            <w:tcW w:w="3823" w:type="dxa"/>
          </w:tcPr>
          <w:p w:rsidR="00401486" w:rsidRPr="007609A9" w:rsidRDefault="00401486" w:rsidP="00401486">
            <w:pPr>
              <w:ind w:right="-108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Постановление Правительства РФ от 17.12.2014 № 1383</w:t>
            </w:r>
          </w:p>
        </w:tc>
        <w:tc>
          <w:tcPr>
            <w:tcW w:w="5521" w:type="dxa"/>
            <w:vAlign w:val="center"/>
          </w:tcPr>
          <w:p w:rsidR="00401486" w:rsidRPr="007609A9" w:rsidRDefault="00401486" w:rsidP="00741D1E">
            <w:pPr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О порядке выдачи бланков сертификатов соответствия, в том числе бланков сертификатов соответствия на продукцию, включенную в единый перечень продукции, подлежащей обязательной сертификации, за исключением бланков сертификатов соответствия на продукцию,                          для которой устанавливаются требования, связанные с обеспечением безопасности в области использования атомной энергии</w:t>
            </w:r>
          </w:p>
        </w:tc>
      </w:tr>
      <w:tr w:rsidR="007609A9" w:rsidRPr="007609A9" w:rsidTr="00850581">
        <w:tc>
          <w:tcPr>
            <w:tcW w:w="3823" w:type="dxa"/>
          </w:tcPr>
          <w:p w:rsidR="00401486" w:rsidRPr="007609A9" w:rsidRDefault="00401486" w:rsidP="00401486">
            <w:pPr>
              <w:ind w:right="-108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Постановление Правительства РФ от 18.11.2020 № 1856</w:t>
            </w:r>
          </w:p>
        </w:tc>
        <w:tc>
          <w:tcPr>
            <w:tcW w:w="5521" w:type="dxa"/>
            <w:vAlign w:val="center"/>
          </w:tcPr>
          <w:p w:rsidR="00401486" w:rsidRPr="007609A9" w:rsidRDefault="00401486" w:rsidP="00741D1E">
            <w:pPr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О порядке формирования и ведения реестра выданных сертификатов соответствия и зарегистрированных деклараций о соответствии</w:t>
            </w:r>
          </w:p>
        </w:tc>
      </w:tr>
      <w:tr w:rsidR="007609A9" w:rsidRPr="007609A9" w:rsidTr="007609A9">
        <w:trPr>
          <w:trHeight w:val="3267"/>
        </w:trPr>
        <w:tc>
          <w:tcPr>
            <w:tcW w:w="3823" w:type="dxa"/>
          </w:tcPr>
          <w:p w:rsidR="007609A9" w:rsidRPr="007609A9" w:rsidRDefault="007609A9" w:rsidP="00401486">
            <w:pPr>
              <w:ind w:right="-108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Постановление Правительства РФ от 26.11.2021 № 2050</w:t>
            </w:r>
          </w:p>
        </w:tc>
        <w:tc>
          <w:tcPr>
            <w:tcW w:w="5521" w:type="dxa"/>
          </w:tcPr>
          <w:p w:rsidR="007609A9" w:rsidRPr="007609A9" w:rsidRDefault="007609A9" w:rsidP="007609A9">
            <w:pP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Об утверждении </w:t>
            </w:r>
            <w:hyperlink r:id="rId9" w:history="1">
              <w:r w:rsidRPr="007609A9">
                <w:rPr>
                  <w:rFonts w:ascii="Times New Roman" w:eastAsia="Times New Roman" w:hAnsi="Times New Roman" w:cs="Times New Roman"/>
                  <w:sz w:val="21"/>
                  <w:szCs w:val="21"/>
                  <w:lang w:eastAsia="ru-RU"/>
                </w:rPr>
                <w:t>Правил осуществления аккредитации в национальной системе аккредитации</w:t>
              </w:r>
            </w:hyperlink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, </w:t>
            </w:r>
            <w:hyperlink r:id="rId10" w:history="1">
              <w:r w:rsidRPr="007609A9">
                <w:rPr>
                  <w:rFonts w:ascii="Times New Roman" w:eastAsia="Times New Roman" w:hAnsi="Times New Roman" w:cs="Times New Roman"/>
                  <w:sz w:val="21"/>
                  <w:szCs w:val="21"/>
                  <w:lang w:eastAsia="ru-RU"/>
                </w:rPr>
                <w:t>Правил проведения процедуры подтверждения компетентности аккредитованного лица</w:t>
              </w:r>
            </w:hyperlink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, </w:t>
            </w:r>
            <w:hyperlink r:id="rId11" w:history="1">
              <w:r w:rsidRPr="007609A9">
                <w:rPr>
                  <w:rFonts w:ascii="Times New Roman" w:eastAsia="Times New Roman" w:hAnsi="Times New Roman" w:cs="Times New Roman"/>
                  <w:sz w:val="21"/>
                  <w:szCs w:val="21"/>
                  <w:lang w:eastAsia="ru-RU"/>
                </w:rPr>
                <w:t>Правил внесения изменений в сведения об аккредитованном лице, содержащиеся в реестре аккредитованных лиц и предусмотренные пунктами 7 и 8 части 1 статьи 21 Федерального закона "Об аккредитации в национальной системе аккредитации"</w:t>
              </w:r>
            </w:hyperlink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, </w:t>
            </w:r>
            <w:hyperlink r:id="rId12" w:history="1">
              <w:r w:rsidRPr="007609A9">
                <w:rPr>
                  <w:rFonts w:ascii="Times New Roman" w:eastAsia="Times New Roman" w:hAnsi="Times New Roman" w:cs="Times New Roman"/>
                  <w:sz w:val="21"/>
                  <w:szCs w:val="21"/>
                  <w:lang w:eastAsia="ru-RU"/>
                </w:rPr>
                <w:t>Правил рассмотрения заявления аккредитованного лица о прекращении действия аккредитации и принятия национальным органом по аккредитации решения о прекращении действия аккредитации</w:t>
              </w:r>
            </w:hyperlink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, об изменении и признании утратившими силу некоторых актов и отдельных положений некоторых актов Правительства Российской Федерации</w:t>
            </w:r>
          </w:p>
        </w:tc>
      </w:tr>
      <w:tr w:rsidR="007609A9" w:rsidRPr="007609A9" w:rsidTr="00850581">
        <w:tc>
          <w:tcPr>
            <w:tcW w:w="3823" w:type="dxa"/>
          </w:tcPr>
          <w:p w:rsidR="00FB4E8C" w:rsidRPr="007609A9" w:rsidRDefault="00FB4E8C" w:rsidP="00401486">
            <w:pPr>
              <w:ind w:right="-108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  <w:lang w:eastAsia="ru-RU"/>
              </w:rPr>
              <w:t>Постановление Правительства РФ от 23.12.2021 № 2425</w:t>
            </w:r>
          </w:p>
        </w:tc>
        <w:tc>
          <w:tcPr>
            <w:tcW w:w="5521" w:type="dxa"/>
            <w:vAlign w:val="center"/>
          </w:tcPr>
          <w:p w:rsidR="00FB4E8C" w:rsidRPr="007609A9" w:rsidRDefault="00741D1E" w:rsidP="00741D1E">
            <w:pPr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  <w:lang w:eastAsia="ru-RU"/>
              </w:rPr>
              <w:t>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№ 2467 и признании утратившими силу некоторых актов Правительства Российской Федерации</w:t>
            </w:r>
          </w:p>
        </w:tc>
      </w:tr>
      <w:tr w:rsidR="007609A9" w:rsidRPr="007609A9" w:rsidTr="00850581">
        <w:tc>
          <w:tcPr>
            <w:tcW w:w="3823" w:type="dxa"/>
          </w:tcPr>
          <w:p w:rsidR="00401486" w:rsidRPr="007609A9" w:rsidRDefault="00401486" w:rsidP="00401486">
            <w:pPr>
              <w:ind w:right="-108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hAnsi="Times New Roman" w:cs="Times New Roman"/>
                <w:sz w:val="21"/>
                <w:szCs w:val="21"/>
              </w:rPr>
              <w:t>Приказ Минэкономразвития России от 28.05.2021 № 300</w:t>
            </w:r>
          </w:p>
        </w:tc>
        <w:tc>
          <w:tcPr>
            <w:tcW w:w="5521" w:type="dxa"/>
            <w:vAlign w:val="center"/>
          </w:tcPr>
          <w:p w:rsidR="00401486" w:rsidRPr="007609A9" w:rsidRDefault="00401486" w:rsidP="00741D1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Об утверждении </w:t>
            </w:r>
            <w:hyperlink r:id="rId13" w:history="1">
              <w:r w:rsidRPr="007609A9">
                <w:rPr>
                  <w:rFonts w:ascii="Times New Roman" w:eastAsia="Times New Roman" w:hAnsi="Times New Roman" w:cs="Times New Roman"/>
                  <w:sz w:val="21"/>
                  <w:szCs w:val="21"/>
                  <w:lang w:eastAsia="ru-RU"/>
                </w:rPr>
                <w:t>перечня индикаторов риска нарушения обязательных требований по федеральному государственному контролю (надзору) за деятельностью аккредитованных лиц</w:t>
              </w:r>
            </w:hyperlink>
          </w:p>
        </w:tc>
      </w:tr>
    </w:tbl>
    <w:p w:rsidR="00C94D0E" w:rsidRDefault="00C94D0E">
      <w: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823"/>
        <w:gridCol w:w="5521"/>
      </w:tblGrid>
      <w:tr w:rsidR="007609A9" w:rsidRPr="007609A9" w:rsidTr="00850581">
        <w:tc>
          <w:tcPr>
            <w:tcW w:w="3823" w:type="dxa"/>
          </w:tcPr>
          <w:p w:rsidR="00401486" w:rsidRPr="007609A9" w:rsidRDefault="00401486" w:rsidP="00401486">
            <w:pPr>
              <w:ind w:right="-108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Приказ Минэкономразвития России от 16.08.2021 № 496</w:t>
            </w:r>
          </w:p>
        </w:tc>
        <w:tc>
          <w:tcPr>
            <w:tcW w:w="5521" w:type="dxa"/>
            <w:vAlign w:val="center"/>
          </w:tcPr>
          <w:p w:rsidR="00401486" w:rsidRPr="007609A9" w:rsidRDefault="00401486" w:rsidP="00741D1E">
            <w:pPr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hAnsi="Times New Roman" w:cs="Times New Roman"/>
                <w:sz w:val="21"/>
                <w:szCs w:val="21"/>
              </w:rPr>
              <w:t>Об утверждении форм заявления об аккредитации, заявления о расширении области аккредитации, заявления о сокращении области аккредитации, заявления о проведении процедуры подтверждения компетентности аккредитованного лица, заявления о внесении изменений в сведения реестра аккредитованных лиц, заявления о прекращении действия</w:t>
            </w:r>
          </w:p>
        </w:tc>
      </w:tr>
      <w:tr w:rsidR="007609A9" w:rsidRPr="007609A9" w:rsidTr="00850581">
        <w:tc>
          <w:tcPr>
            <w:tcW w:w="3823" w:type="dxa"/>
          </w:tcPr>
          <w:p w:rsidR="00401486" w:rsidRPr="007609A9" w:rsidRDefault="00401486" w:rsidP="00401486">
            <w:pPr>
              <w:ind w:right="-108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hAnsi="Times New Roman" w:cs="Times New Roman"/>
                <w:sz w:val="21"/>
                <w:szCs w:val="21"/>
                <w:lang w:eastAsia="ru-RU"/>
              </w:rPr>
              <w:t>Приказ Минэкономразвития России от 24.10.2020 № 704</w:t>
            </w:r>
          </w:p>
        </w:tc>
        <w:tc>
          <w:tcPr>
            <w:tcW w:w="5521" w:type="dxa"/>
            <w:vAlign w:val="center"/>
          </w:tcPr>
          <w:p w:rsidR="00401486" w:rsidRPr="007609A9" w:rsidRDefault="00401486" w:rsidP="00741D1E">
            <w:pPr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hAnsi="Times New Roman" w:cs="Times New Roman"/>
                <w:sz w:val="21"/>
                <w:szCs w:val="21"/>
                <w:lang w:eastAsia="ru-RU"/>
              </w:rPr>
              <w:t>Об утверждении Положения о составе сведений                                о результатах деятельности аккредитованных лиц,                                   об изменениях состава их работников и                                      о компетентности этих работников, об изменениях технической оснащенности, представляемых аккредитованными лицами в Федеральную службу по аккредитации, порядке и сроках представления аккредитованными лицами таких сведений в Федеральную службу по аккредитации</w:t>
            </w:r>
          </w:p>
        </w:tc>
      </w:tr>
      <w:tr w:rsidR="007609A9" w:rsidRPr="007609A9" w:rsidTr="00850581">
        <w:tc>
          <w:tcPr>
            <w:tcW w:w="3823" w:type="dxa"/>
          </w:tcPr>
          <w:p w:rsidR="00401486" w:rsidRPr="007609A9" w:rsidRDefault="00401486" w:rsidP="00401486">
            <w:pPr>
              <w:ind w:right="-108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7609A9">
              <w:rPr>
                <w:rFonts w:ascii="Times New Roman" w:hAnsi="Times New Roman" w:cs="Times New Roman"/>
                <w:sz w:val="21"/>
                <w:szCs w:val="21"/>
                <w:lang w:eastAsia="ru-RU"/>
              </w:rPr>
              <w:t>Приказ Минэкономразвития России от 26.10.2020 № 707</w:t>
            </w:r>
          </w:p>
        </w:tc>
        <w:tc>
          <w:tcPr>
            <w:tcW w:w="5521" w:type="dxa"/>
            <w:vAlign w:val="center"/>
          </w:tcPr>
          <w:p w:rsidR="00401486" w:rsidRPr="007609A9" w:rsidRDefault="00401486" w:rsidP="00741D1E">
            <w:pPr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7609A9">
              <w:rPr>
                <w:rFonts w:ascii="Times New Roman" w:hAnsi="Times New Roman" w:cs="Times New Roman"/>
                <w:sz w:val="21"/>
                <w:szCs w:val="21"/>
                <w:lang w:eastAsia="ru-RU"/>
              </w:rPr>
              <w:t>Об утверждении критериев аккредитации и перечня документов, подтверждающих соответствие заявителя, аккредитованного лица критериям аккредитации</w:t>
            </w:r>
          </w:p>
        </w:tc>
      </w:tr>
      <w:tr w:rsidR="007609A9" w:rsidRPr="007609A9" w:rsidTr="00850581">
        <w:tc>
          <w:tcPr>
            <w:tcW w:w="3823" w:type="dxa"/>
          </w:tcPr>
          <w:p w:rsidR="00401486" w:rsidRPr="007609A9" w:rsidRDefault="00401486" w:rsidP="00401486">
            <w:pPr>
              <w:ind w:right="-108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Приказ Минпромторга России </w:t>
            </w:r>
          </w:p>
          <w:p w:rsidR="00401486" w:rsidRPr="007609A9" w:rsidRDefault="00401486" w:rsidP="00401486">
            <w:pPr>
              <w:ind w:right="-108"/>
              <w:rPr>
                <w:rFonts w:ascii="Times New Roman" w:hAnsi="Times New Roman" w:cs="Times New Roman"/>
                <w:sz w:val="21"/>
                <w:szCs w:val="21"/>
                <w:lang w:eastAsia="ru-RU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от 27.05.2021 № 1934</w:t>
            </w:r>
          </w:p>
        </w:tc>
        <w:tc>
          <w:tcPr>
            <w:tcW w:w="5521" w:type="dxa"/>
            <w:vAlign w:val="center"/>
          </w:tcPr>
          <w:p w:rsidR="00401486" w:rsidRPr="007609A9" w:rsidRDefault="00401486" w:rsidP="00741D1E">
            <w:pPr>
              <w:rPr>
                <w:rFonts w:ascii="Times New Roman" w:hAnsi="Times New Roman" w:cs="Times New Roman"/>
                <w:sz w:val="21"/>
                <w:szCs w:val="21"/>
                <w:lang w:eastAsia="ru-RU"/>
              </w:rPr>
            </w:pPr>
            <w:r w:rsidRPr="007609A9">
              <w:rPr>
                <w:rFonts w:ascii="Times New Roman" w:hAnsi="Times New Roman" w:cs="Times New Roman"/>
                <w:sz w:val="21"/>
                <w:szCs w:val="21"/>
              </w:rPr>
              <w:t>Об утверждении форм сертификата соответствия                 и декларации о соответствии и составов сведений, содержащихся в них</w:t>
            </w:r>
          </w:p>
        </w:tc>
      </w:tr>
      <w:tr w:rsidR="007609A9" w:rsidRPr="007609A9" w:rsidTr="00850581">
        <w:tc>
          <w:tcPr>
            <w:tcW w:w="3823" w:type="dxa"/>
          </w:tcPr>
          <w:p w:rsidR="00401486" w:rsidRPr="007609A9" w:rsidRDefault="00401486" w:rsidP="00401486">
            <w:pPr>
              <w:ind w:right="-108"/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Приказ Росаккредитации </w:t>
            </w:r>
          </w:p>
          <w:p w:rsidR="00401486" w:rsidRPr="007609A9" w:rsidRDefault="00401486" w:rsidP="00401486">
            <w:pPr>
              <w:ind w:right="-108"/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от 13.06.2019 № 106</w:t>
            </w:r>
          </w:p>
        </w:tc>
        <w:tc>
          <w:tcPr>
            <w:tcW w:w="5521" w:type="dxa"/>
            <w:vAlign w:val="center"/>
          </w:tcPr>
          <w:p w:rsidR="00401486" w:rsidRPr="007609A9" w:rsidRDefault="00401486" w:rsidP="00741D1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Об утверждении методических рекомендаций                     по описанию области аккредитации органа                          по сертификации продукции, процессов, услуг</w:t>
            </w:r>
          </w:p>
        </w:tc>
      </w:tr>
      <w:tr w:rsidR="007609A9" w:rsidRPr="007609A9" w:rsidTr="00850581">
        <w:tc>
          <w:tcPr>
            <w:tcW w:w="3823" w:type="dxa"/>
          </w:tcPr>
          <w:p w:rsidR="00401486" w:rsidRPr="007609A9" w:rsidRDefault="00401486" w:rsidP="00401486">
            <w:pPr>
              <w:ind w:right="-108"/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Приказ Росаккредитации </w:t>
            </w:r>
          </w:p>
          <w:p w:rsidR="00401486" w:rsidRPr="007609A9" w:rsidRDefault="00401486" w:rsidP="00401486">
            <w:pPr>
              <w:ind w:right="-108"/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от 23.09.2019 № 184</w:t>
            </w:r>
          </w:p>
        </w:tc>
        <w:tc>
          <w:tcPr>
            <w:tcW w:w="5521" w:type="dxa"/>
            <w:vAlign w:val="center"/>
          </w:tcPr>
          <w:p w:rsidR="00401486" w:rsidRPr="007609A9" w:rsidRDefault="00401486" w:rsidP="00741D1E">
            <w:pPr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hAnsi="Times New Roman" w:cs="Times New Roman"/>
                <w:sz w:val="21"/>
                <w:szCs w:val="21"/>
              </w:rPr>
              <w:t xml:space="preserve">Методические рекомендации по организации оказания Росаккредитацией государственной услуги по выдаче бланков сертификатов соответствия, в том числе бланков сертификатов соответствия на продукцию включенную в единый перечень продукции, подлежащей обязательной сертификации (за исключением сертификатов соответствия на продукцию, для которой устанавливаются требования, связанные с обеспечением безопасности в области использования атомной энергии), а также </w:t>
            </w:r>
            <w:r w:rsidRPr="007609A9">
              <w:rPr>
                <w:rStyle w:val="match"/>
                <w:rFonts w:ascii="Times New Roman" w:hAnsi="Times New Roman" w:cs="Times New Roman"/>
                <w:sz w:val="21"/>
                <w:szCs w:val="21"/>
              </w:rPr>
              <w:t>бланков</w:t>
            </w:r>
            <w:r w:rsidRPr="007609A9">
              <w:rPr>
                <w:rFonts w:ascii="Times New Roman" w:hAnsi="Times New Roman" w:cs="Times New Roman"/>
                <w:sz w:val="21"/>
                <w:szCs w:val="21"/>
              </w:rPr>
              <w:t xml:space="preserve"> сертификатов соответствия, изготовленных по единой форме</w:t>
            </w:r>
          </w:p>
        </w:tc>
      </w:tr>
      <w:tr w:rsidR="007609A9" w:rsidRPr="007609A9" w:rsidTr="00850581">
        <w:tc>
          <w:tcPr>
            <w:tcW w:w="3823" w:type="dxa"/>
          </w:tcPr>
          <w:p w:rsidR="00401486" w:rsidRPr="007609A9" w:rsidRDefault="00401486" w:rsidP="00401486">
            <w:pPr>
              <w:ind w:right="-108"/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Руководство по аккредитации</w:t>
            </w:r>
          </w:p>
          <w:p w:rsidR="00401486" w:rsidRPr="007609A9" w:rsidRDefault="00401486" w:rsidP="00401486">
            <w:pPr>
              <w:ind w:right="-108"/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Росаккредитации от 30.08.2019</w:t>
            </w:r>
          </w:p>
        </w:tc>
        <w:tc>
          <w:tcPr>
            <w:tcW w:w="5521" w:type="dxa"/>
            <w:vAlign w:val="center"/>
          </w:tcPr>
          <w:p w:rsidR="00401486" w:rsidRPr="007609A9" w:rsidRDefault="00401486" w:rsidP="00741D1E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Соблюдение заявителями и аккредитованными лицами требований критериев аккредитации в отношении работников органов по сертификации продукции, процессов и услуг.</w:t>
            </w:r>
          </w:p>
        </w:tc>
      </w:tr>
      <w:tr w:rsidR="007609A9" w:rsidRPr="007609A9" w:rsidTr="00850581">
        <w:tc>
          <w:tcPr>
            <w:tcW w:w="3823" w:type="dxa"/>
          </w:tcPr>
          <w:p w:rsidR="00401486" w:rsidRPr="007609A9" w:rsidRDefault="00401486" w:rsidP="00401486">
            <w:pPr>
              <w:ind w:right="-108"/>
              <w:jc w:val="both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ГОСТ ISO 9000-2011</w:t>
            </w:r>
          </w:p>
        </w:tc>
        <w:tc>
          <w:tcPr>
            <w:tcW w:w="5521" w:type="dxa"/>
            <w:vAlign w:val="center"/>
          </w:tcPr>
          <w:p w:rsidR="00401486" w:rsidRPr="007609A9" w:rsidRDefault="00401486" w:rsidP="00741D1E">
            <w:pPr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Системы менеджмента качества.</w:t>
            </w:r>
          </w:p>
          <w:p w:rsidR="00401486" w:rsidRPr="007609A9" w:rsidRDefault="00401486" w:rsidP="00741D1E">
            <w:pPr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Основные положения и словарь</w:t>
            </w:r>
          </w:p>
        </w:tc>
      </w:tr>
      <w:tr w:rsidR="007609A9" w:rsidRPr="007609A9" w:rsidTr="007609A9">
        <w:trPr>
          <w:trHeight w:val="475"/>
        </w:trPr>
        <w:tc>
          <w:tcPr>
            <w:tcW w:w="3823" w:type="dxa"/>
          </w:tcPr>
          <w:p w:rsidR="00401486" w:rsidRPr="007609A9" w:rsidRDefault="00401486" w:rsidP="00401486">
            <w:pPr>
              <w:ind w:right="-108"/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ГОСТ ISO/IEC </w:t>
            </w:r>
            <w:proofErr w:type="spellStart"/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Guide</w:t>
            </w:r>
            <w:proofErr w:type="spellEnd"/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65-2012</w:t>
            </w:r>
          </w:p>
        </w:tc>
        <w:tc>
          <w:tcPr>
            <w:tcW w:w="5521" w:type="dxa"/>
            <w:vAlign w:val="center"/>
          </w:tcPr>
          <w:p w:rsidR="00401486" w:rsidRPr="007609A9" w:rsidRDefault="00401486" w:rsidP="00741D1E">
            <w:pPr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Общие требования к органам по сертификации продукции</w:t>
            </w:r>
          </w:p>
        </w:tc>
      </w:tr>
      <w:tr w:rsidR="007609A9" w:rsidRPr="007609A9" w:rsidTr="00850581">
        <w:trPr>
          <w:trHeight w:val="462"/>
        </w:trPr>
        <w:tc>
          <w:tcPr>
            <w:tcW w:w="3823" w:type="dxa"/>
          </w:tcPr>
          <w:p w:rsidR="00401486" w:rsidRDefault="00401486" w:rsidP="00401486">
            <w:pPr>
              <w:ind w:right="-108"/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ГОСТ ISO/IEC 17000-2012</w:t>
            </w:r>
          </w:p>
          <w:p w:rsidR="007609A9" w:rsidRPr="007609A9" w:rsidRDefault="007609A9" w:rsidP="00401486">
            <w:pPr>
              <w:ind w:right="-108"/>
              <w:jc w:val="both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5521" w:type="dxa"/>
            <w:vAlign w:val="center"/>
          </w:tcPr>
          <w:p w:rsidR="00401486" w:rsidRPr="007609A9" w:rsidRDefault="00401486" w:rsidP="00741D1E">
            <w:pPr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Оценка соответствия. Словарь и общие принципы</w:t>
            </w:r>
          </w:p>
        </w:tc>
      </w:tr>
      <w:tr w:rsidR="007609A9" w:rsidRPr="007609A9" w:rsidTr="00850581">
        <w:tc>
          <w:tcPr>
            <w:tcW w:w="3823" w:type="dxa"/>
          </w:tcPr>
          <w:p w:rsidR="00401486" w:rsidRPr="007609A9" w:rsidRDefault="00401486" w:rsidP="00401486">
            <w:pPr>
              <w:ind w:right="-108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ГОСТ ISO/IEC 17067-2015</w:t>
            </w:r>
          </w:p>
        </w:tc>
        <w:tc>
          <w:tcPr>
            <w:tcW w:w="5521" w:type="dxa"/>
            <w:vAlign w:val="center"/>
          </w:tcPr>
          <w:p w:rsidR="00401486" w:rsidRPr="007609A9" w:rsidRDefault="00401486" w:rsidP="00741D1E">
            <w:pPr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Оценка соответствия. Основные положения сертификации продукции и руководящие указания по схемам сертификации продукции</w:t>
            </w:r>
          </w:p>
        </w:tc>
      </w:tr>
      <w:tr w:rsidR="007609A9" w:rsidRPr="007609A9" w:rsidTr="00850581">
        <w:tc>
          <w:tcPr>
            <w:tcW w:w="3823" w:type="dxa"/>
          </w:tcPr>
          <w:p w:rsidR="00401486" w:rsidRPr="007609A9" w:rsidRDefault="00401486" w:rsidP="00401486">
            <w:pPr>
              <w:ind w:right="-108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ГОСТ Р ИСО 9000-2015</w:t>
            </w:r>
          </w:p>
        </w:tc>
        <w:tc>
          <w:tcPr>
            <w:tcW w:w="5521" w:type="dxa"/>
            <w:vAlign w:val="center"/>
          </w:tcPr>
          <w:p w:rsidR="00401486" w:rsidRPr="007609A9" w:rsidRDefault="00401486" w:rsidP="00741D1E">
            <w:pPr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Системы менеджмента качества.</w:t>
            </w:r>
          </w:p>
          <w:p w:rsidR="00401486" w:rsidRPr="007609A9" w:rsidRDefault="00401486" w:rsidP="00741D1E">
            <w:pP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Основные положения и словарь</w:t>
            </w:r>
          </w:p>
        </w:tc>
      </w:tr>
      <w:tr w:rsidR="007609A9" w:rsidRPr="007609A9" w:rsidTr="00850581">
        <w:trPr>
          <w:trHeight w:val="461"/>
        </w:trPr>
        <w:tc>
          <w:tcPr>
            <w:tcW w:w="3823" w:type="dxa"/>
          </w:tcPr>
          <w:p w:rsidR="00401486" w:rsidRPr="007609A9" w:rsidRDefault="00401486" w:rsidP="00401486">
            <w:pPr>
              <w:ind w:right="-108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ГОСТ Р ИСО 9001-2015</w:t>
            </w:r>
          </w:p>
        </w:tc>
        <w:tc>
          <w:tcPr>
            <w:tcW w:w="5521" w:type="dxa"/>
            <w:vAlign w:val="center"/>
          </w:tcPr>
          <w:p w:rsidR="00401486" w:rsidRPr="007609A9" w:rsidRDefault="00401486" w:rsidP="00741D1E">
            <w:pPr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Системы менеджмента качества. Требования</w:t>
            </w:r>
          </w:p>
        </w:tc>
      </w:tr>
      <w:tr w:rsidR="007609A9" w:rsidRPr="007609A9" w:rsidTr="00850581">
        <w:tc>
          <w:tcPr>
            <w:tcW w:w="3823" w:type="dxa"/>
          </w:tcPr>
          <w:p w:rsidR="00401486" w:rsidRPr="007609A9" w:rsidRDefault="00401486" w:rsidP="00401486">
            <w:pPr>
              <w:ind w:right="-108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ГОСТ Р ИСО 9004-2019</w:t>
            </w:r>
          </w:p>
        </w:tc>
        <w:tc>
          <w:tcPr>
            <w:tcW w:w="5521" w:type="dxa"/>
            <w:vAlign w:val="center"/>
          </w:tcPr>
          <w:p w:rsidR="00401486" w:rsidRPr="007609A9" w:rsidRDefault="00401486" w:rsidP="00741D1E">
            <w:pPr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Менеджмент качества. Качество организации. Руководство по достижению устойчивого успеха организации</w:t>
            </w:r>
          </w:p>
        </w:tc>
      </w:tr>
      <w:tr w:rsidR="007609A9" w:rsidRPr="007609A9" w:rsidTr="00850581">
        <w:tc>
          <w:tcPr>
            <w:tcW w:w="3823" w:type="dxa"/>
          </w:tcPr>
          <w:p w:rsidR="00401486" w:rsidRPr="007609A9" w:rsidRDefault="00401486" w:rsidP="00401486">
            <w:pPr>
              <w:ind w:right="-108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ГОСТ Р ИСО 10002-2020</w:t>
            </w:r>
          </w:p>
        </w:tc>
        <w:tc>
          <w:tcPr>
            <w:tcW w:w="5521" w:type="dxa"/>
            <w:vAlign w:val="center"/>
          </w:tcPr>
          <w:p w:rsidR="00401486" w:rsidRPr="007609A9" w:rsidRDefault="00401486" w:rsidP="00741D1E">
            <w:pPr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Менеджмент качества. Удовлетворенность потребителей. Руководящие указания по управлению претензиями в организациях</w:t>
            </w:r>
          </w:p>
        </w:tc>
      </w:tr>
      <w:tr w:rsidR="007609A9" w:rsidRPr="007609A9" w:rsidTr="00850581">
        <w:tc>
          <w:tcPr>
            <w:tcW w:w="3823" w:type="dxa"/>
          </w:tcPr>
          <w:p w:rsidR="00401486" w:rsidRPr="007609A9" w:rsidRDefault="00401486" w:rsidP="00401486">
            <w:pPr>
              <w:ind w:right="-108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ГОСТ Р ИСО/МЭК 17065-2012</w:t>
            </w:r>
          </w:p>
        </w:tc>
        <w:tc>
          <w:tcPr>
            <w:tcW w:w="5521" w:type="dxa"/>
            <w:vAlign w:val="center"/>
          </w:tcPr>
          <w:p w:rsidR="00401486" w:rsidRPr="007609A9" w:rsidRDefault="00401486" w:rsidP="00741D1E">
            <w:pPr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Оценка соответствия. Требования к органам                          по сертификации продукции, процессов и услуг</w:t>
            </w:r>
          </w:p>
        </w:tc>
      </w:tr>
      <w:tr w:rsidR="007609A9" w:rsidRPr="007609A9" w:rsidTr="00850581">
        <w:tc>
          <w:tcPr>
            <w:tcW w:w="3823" w:type="dxa"/>
          </w:tcPr>
          <w:p w:rsidR="00401486" w:rsidRPr="007609A9" w:rsidRDefault="00401486" w:rsidP="00401486">
            <w:pPr>
              <w:ind w:right="-108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ГОСТ Р 51293-2022</w:t>
            </w:r>
          </w:p>
        </w:tc>
        <w:tc>
          <w:tcPr>
            <w:tcW w:w="5521" w:type="dxa"/>
            <w:vAlign w:val="center"/>
          </w:tcPr>
          <w:p w:rsidR="00401486" w:rsidRPr="007609A9" w:rsidRDefault="00401486" w:rsidP="00741D1E">
            <w:pPr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Оценка соответствия. Общие правила идентификации продукции для целей подтверждения соответствия</w:t>
            </w:r>
          </w:p>
        </w:tc>
      </w:tr>
      <w:tr w:rsidR="007609A9" w:rsidRPr="007609A9" w:rsidTr="00850581">
        <w:tc>
          <w:tcPr>
            <w:tcW w:w="3823" w:type="dxa"/>
          </w:tcPr>
          <w:p w:rsidR="00401486" w:rsidRPr="007609A9" w:rsidRDefault="00401486" w:rsidP="00401486">
            <w:pPr>
              <w:ind w:right="-108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ГОСТ Р 53603-2020</w:t>
            </w:r>
          </w:p>
        </w:tc>
        <w:tc>
          <w:tcPr>
            <w:tcW w:w="5521" w:type="dxa"/>
            <w:vAlign w:val="center"/>
          </w:tcPr>
          <w:p w:rsidR="00401486" w:rsidRPr="007609A9" w:rsidRDefault="00401486" w:rsidP="00741D1E">
            <w:pPr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Оценка соответствия. Схемы сертификации продукции в Российской Федерации</w:t>
            </w:r>
          </w:p>
        </w:tc>
      </w:tr>
      <w:tr w:rsidR="007609A9" w:rsidRPr="007609A9" w:rsidTr="00850581">
        <w:tc>
          <w:tcPr>
            <w:tcW w:w="3823" w:type="dxa"/>
          </w:tcPr>
          <w:p w:rsidR="00401486" w:rsidRPr="007609A9" w:rsidRDefault="00401486" w:rsidP="00401486">
            <w:pPr>
              <w:ind w:right="-108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hAnsi="Times New Roman" w:cs="Times New Roman"/>
                <w:sz w:val="21"/>
                <w:szCs w:val="21"/>
              </w:rPr>
              <w:t>ГОСТ Р 54293-2020</w:t>
            </w:r>
          </w:p>
        </w:tc>
        <w:tc>
          <w:tcPr>
            <w:tcW w:w="5521" w:type="dxa"/>
            <w:vAlign w:val="center"/>
          </w:tcPr>
          <w:p w:rsidR="00401486" w:rsidRPr="007609A9" w:rsidRDefault="00401486" w:rsidP="00741D1E">
            <w:pPr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hAnsi="Times New Roman" w:cs="Times New Roman"/>
                <w:sz w:val="21"/>
                <w:szCs w:val="21"/>
              </w:rPr>
              <w:t>Анализ состояния производства при подтверждении соответствия</w:t>
            </w:r>
          </w:p>
        </w:tc>
      </w:tr>
      <w:tr w:rsidR="007609A9" w:rsidRPr="007609A9" w:rsidTr="00850581">
        <w:tc>
          <w:tcPr>
            <w:tcW w:w="3823" w:type="dxa"/>
          </w:tcPr>
          <w:p w:rsidR="00401486" w:rsidRPr="007609A9" w:rsidRDefault="00401486" w:rsidP="00401486">
            <w:pPr>
              <w:ind w:right="-108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ГОСТ Р 56041-2014</w:t>
            </w:r>
          </w:p>
        </w:tc>
        <w:tc>
          <w:tcPr>
            <w:tcW w:w="5521" w:type="dxa"/>
            <w:vAlign w:val="center"/>
          </w:tcPr>
          <w:p w:rsidR="00401486" w:rsidRPr="007609A9" w:rsidRDefault="00401486" w:rsidP="00741D1E">
            <w:pPr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Оценка соответствия. Требования к экспертам                   по сертификации продукции, услуг, процессов</w:t>
            </w:r>
          </w:p>
        </w:tc>
      </w:tr>
      <w:tr w:rsidR="007609A9" w:rsidRPr="007609A9" w:rsidTr="00850581">
        <w:tc>
          <w:tcPr>
            <w:tcW w:w="3823" w:type="dxa"/>
          </w:tcPr>
          <w:p w:rsidR="00401486" w:rsidRPr="007609A9" w:rsidRDefault="00401486" w:rsidP="00401486">
            <w:pPr>
              <w:ind w:right="-108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ГОСТ Р 56541-2015</w:t>
            </w:r>
          </w:p>
        </w:tc>
        <w:tc>
          <w:tcPr>
            <w:tcW w:w="5521" w:type="dxa"/>
            <w:vAlign w:val="center"/>
          </w:tcPr>
          <w:p w:rsidR="00401486" w:rsidRPr="007609A9" w:rsidRDefault="00401486" w:rsidP="00741D1E">
            <w:pPr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Оценка соответствия. Общие правила идентификации продукции для целей оценки (подтверждения) соответствия требованиям технических регламентов Таможенного союза</w:t>
            </w:r>
          </w:p>
        </w:tc>
      </w:tr>
      <w:tr w:rsidR="007609A9" w:rsidRPr="007609A9" w:rsidTr="00850581">
        <w:tc>
          <w:tcPr>
            <w:tcW w:w="3823" w:type="dxa"/>
          </w:tcPr>
          <w:p w:rsidR="00401486" w:rsidRPr="007609A9" w:rsidRDefault="00401486" w:rsidP="00401486">
            <w:pPr>
              <w:ind w:right="-108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ГОСТ Р 58972-2020</w:t>
            </w:r>
          </w:p>
        </w:tc>
        <w:tc>
          <w:tcPr>
            <w:tcW w:w="5521" w:type="dxa"/>
            <w:vAlign w:val="center"/>
          </w:tcPr>
          <w:p w:rsidR="00401486" w:rsidRPr="007609A9" w:rsidRDefault="00401486" w:rsidP="00741D1E">
            <w:pPr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Оценка соответствия. Общие правила отбора образцов для испытаний продукции при подтверждении соответствия</w:t>
            </w:r>
          </w:p>
        </w:tc>
      </w:tr>
      <w:tr w:rsidR="007609A9" w:rsidRPr="007609A9" w:rsidTr="00850581">
        <w:tc>
          <w:tcPr>
            <w:tcW w:w="3823" w:type="dxa"/>
          </w:tcPr>
          <w:p w:rsidR="00401486" w:rsidRPr="007609A9" w:rsidRDefault="00401486" w:rsidP="00401486">
            <w:pPr>
              <w:ind w:right="-108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ГОСТ Р 58973-2020</w:t>
            </w:r>
          </w:p>
        </w:tc>
        <w:tc>
          <w:tcPr>
            <w:tcW w:w="5521" w:type="dxa"/>
            <w:vAlign w:val="center"/>
          </w:tcPr>
          <w:p w:rsidR="00401486" w:rsidRPr="007609A9" w:rsidRDefault="00401486" w:rsidP="00741D1E">
            <w:pPr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Оценка соответствия. Правила к оформлению протоколов испытаний</w:t>
            </w:r>
          </w:p>
        </w:tc>
      </w:tr>
      <w:tr w:rsidR="007609A9" w:rsidRPr="007609A9" w:rsidTr="00850581">
        <w:tc>
          <w:tcPr>
            <w:tcW w:w="3823" w:type="dxa"/>
          </w:tcPr>
          <w:p w:rsidR="00401486" w:rsidRPr="007609A9" w:rsidRDefault="00401486" w:rsidP="00401486">
            <w:pPr>
              <w:pStyle w:val="Default"/>
              <w:rPr>
                <w:color w:val="auto"/>
                <w:sz w:val="21"/>
                <w:szCs w:val="21"/>
              </w:rPr>
            </w:pPr>
            <w:r w:rsidRPr="007609A9">
              <w:rPr>
                <w:color w:val="auto"/>
                <w:sz w:val="21"/>
                <w:szCs w:val="21"/>
              </w:rPr>
              <w:t>ГОСТ Р 58975-2020</w:t>
            </w:r>
          </w:p>
        </w:tc>
        <w:tc>
          <w:tcPr>
            <w:tcW w:w="5521" w:type="dxa"/>
          </w:tcPr>
          <w:p w:rsidR="00401486" w:rsidRPr="007609A9" w:rsidRDefault="00401486" w:rsidP="00741D1E">
            <w:pPr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609A9">
              <w:rPr>
                <w:rFonts w:ascii="Times New Roman" w:hAnsi="Times New Roman" w:cs="Times New Roman"/>
                <w:sz w:val="21"/>
                <w:szCs w:val="21"/>
              </w:rPr>
              <w:t>Оценка соответствия. Рекомендации по выбору методик исследований (испытаний) и измерений при проведении оценки соответствия</w:t>
            </w:r>
          </w:p>
        </w:tc>
      </w:tr>
      <w:tr w:rsidR="007609A9" w:rsidRPr="007609A9" w:rsidTr="00850581">
        <w:tc>
          <w:tcPr>
            <w:tcW w:w="3823" w:type="dxa"/>
          </w:tcPr>
          <w:p w:rsidR="00401486" w:rsidRPr="007609A9" w:rsidRDefault="00401486" w:rsidP="00401486">
            <w:pPr>
              <w:ind w:right="-108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ГОСТ Р 58984-2020</w:t>
            </w:r>
          </w:p>
        </w:tc>
        <w:tc>
          <w:tcPr>
            <w:tcW w:w="5521" w:type="dxa"/>
            <w:vAlign w:val="center"/>
          </w:tcPr>
          <w:p w:rsidR="00401486" w:rsidRPr="007609A9" w:rsidRDefault="00401486" w:rsidP="00741D1E">
            <w:pPr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Порядок проведения инспекционного контроля в процедурах сертификации</w:t>
            </w:r>
          </w:p>
        </w:tc>
      </w:tr>
      <w:tr w:rsidR="007609A9" w:rsidRPr="007609A9" w:rsidTr="00850581">
        <w:tc>
          <w:tcPr>
            <w:tcW w:w="3823" w:type="dxa"/>
          </w:tcPr>
          <w:p w:rsidR="00401486" w:rsidRPr="007609A9" w:rsidRDefault="00401486" w:rsidP="00401486">
            <w:pPr>
              <w:ind w:right="-108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ПР 50.3.002-95</w:t>
            </w:r>
          </w:p>
        </w:tc>
        <w:tc>
          <w:tcPr>
            <w:tcW w:w="5521" w:type="dxa"/>
            <w:vAlign w:val="center"/>
          </w:tcPr>
          <w:p w:rsidR="00401486" w:rsidRPr="007609A9" w:rsidRDefault="00401486" w:rsidP="00741D1E">
            <w:pPr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7609A9">
              <w:rPr>
                <w:rFonts w:ascii="Times New Roman" w:eastAsia="Times New Roman" w:hAnsi="Times New Roman" w:cs="Times New Roman"/>
                <w:sz w:val="21"/>
                <w:szCs w:val="21"/>
              </w:rPr>
              <w:t>Правила по сертификации. Типовой порядок обращения с образцами, используемыми при проведении обязательной сертификации продукции</w:t>
            </w:r>
          </w:p>
        </w:tc>
      </w:tr>
    </w:tbl>
    <w:p w:rsidR="00774CEF" w:rsidRPr="004C72BC" w:rsidRDefault="00774CEF" w:rsidP="00627E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27E50" w:rsidRPr="004C72BC" w:rsidRDefault="00627E50" w:rsidP="00627E50">
      <w:pPr>
        <w:spacing w:after="0" w:line="360" w:lineRule="auto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C319BD" w:rsidRPr="004C72BC" w:rsidRDefault="00C319BD" w:rsidP="00C319BD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B570F" w:rsidRPr="004C72BC" w:rsidRDefault="003B570F" w:rsidP="00201977"/>
    <w:sectPr w:rsidR="003B570F" w:rsidRPr="004C72BC" w:rsidSect="00C94D0E">
      <w:headerReference w:type="default" r:id="rId14"/>
      <w:pgSz w:w="11906" w:h="16838"/>
      <w:pgMar w:top="851" w:right="851" w:bottom="851" w:left="1701" w:header="28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651C" w:rsidRDefault="0068651C" w:rsidP="00C94D0E">
      <w:pPr>
        <w:spacing w:after="0" w:line="240" w:lineRule="auto"/>
      </w:pPr>
      <w:r>
        <w:separator/>
      </w:r>
    </w:p>
  </w:endnote>
  <w:endnote w:type="continuationSeparator" w:id="0">
    <w:p w:rsidR="0068651C" w:rsidRDefault="0068651C" w:rsidP="00C94D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651C" w:rsidRDefault="0068651C" w:rsidP="00C94D0E">
      <w:pPr>
        <w:spacing w:after="0" w:line="240" w:lineRule="auto"/>
      </w:pPr>
      <w:r>
        <w:separator/>
      </w:r>
    </w:p>
  </w:footnote>
  <w:footnote w:type="continuationSeparator" w:id="0">
    <w:p w:rsidR="0068651C" w:rsidRDefault="0068651C" w:rsidP="00C94D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0E" w:rsidRPr="00C94D0E" w:rsidRDefault="00C94D0E" w:rsidP="00C94D0E">
    <w:pPr>
      <w:widowControl w:val="0"/>
      <w:tabs>
        <w:tab w:val="center" w:pos="4677"/>
        <w:tab w:val="right" w:pos="9355"/>
      </w:tabs>
      <w:spacing w:after="0" w:line="240" w:lineRule="auto"/>
      <w:jc w:val="right"/>
      <w:rPr>
        <w:rFonts w:ascii="Times New Roman" w:eastAsia="Times New Roman" w:hAnsi="Times New Roman" w:cs="Times New Roman"/>
        <w:bCs/>
        <w:color w:val="000000"/>
        <w:sz w:val="24"/>
        <w:szCs w:val="24"/>
        <w:lang w:eastAsia="ru-RU" w:bidi="ru-RU"/>
      </w:rPr>
    </w:pPr>
    <w:r w:rsidRPr="00C94D0E">
      <w:rPr>
        <w:rFonts w:ascii="Times New Roman" w:eastAsia="Times New Roman" w:hAnsi="Times New Roman" w:cs="Times New Roman"/>
        <w:bCs/>
        <w:color w:val="000000"/>
        <w:sz w:val="24"/>
        <w:szCs w:val="24"/>
        <w:lang w:eastAsia="ru-RU" w:bidi="ru-RU"/>
      </w:rPr>
      <w:t>ОС «У-АВТО»</w:t>
    </w:r>
  </w:p>
  <w:p w:rsidR="00C94D0E" w:rsidRDefault="00C94D0E" w:rsidP="00C94D0E">
    <w:pPr>
      <w:widowControl w:val="0"/>
      <w:tabs>
        <w:tab w:val="center" w:pos="4677"/>
        <w:tab w:val="right" w:pos="9355"/>
      </w:tabs>
      <w:spacing w:after="0" w:line="240" w:lineRule="auto"/>
      <w:jc w:val="right"/>
      <w:rPr>
        <w:rFonts w:ascii="Times New Roman" w:eastAsia="Times New Roman" w:hAnsi="Times New Roman" w:cs="Times New Roman"/>
        <w:bCs/>
        <w:color w:val="000000"/>
        <w:sz w:val="24"/>
        <w:szCs w:val="24"/>
        <w:lang w:eastAsia="ru-RU" w:bidi="ru-RU"/>
      </w:rPr>
    </w:pPr>
    <w:r w:rsidRPr="00C94D0E">
      <w:rPr>
        <w:rFonts w:ascii="Times New Roman" w:eastAsia="Times New Roman" w:hAnsi="Times New Roman" w:cs="Times New Roman"/>
        <w:bCs/>
        <w:color w:val="000000"/>
        <w:sz w:val="24"/>
        <w:szCs w:val="24"/>
        <w:lang w:eastAsia="ru-RU" w:bidi="ru-RU"/>
      </w:rPr>
      <w:t xml:space="preserve">стр. </w:t>
    </w:r>
    <w:r w:rsidRPr="00C94D0E">
      <w:rPr>
        <w:rFonts w:ascii="Times New Roman" w:eastAsia="Times New Roman" w:hAnsi="Times New Roman" w:cs="Times New Roman"/>
        <w:bCs/>
        <w:color w:val="000000"/>
        <w:sz w:val="24"/>
        <w:szCs w:val="24"/>
        <w:lang w:eastAsia="ru-RU" w:bidi="ru-RU"/>
      </w:rPr>
      <w:fldChar w:fldCharType="begin"/>
    </w:r>
    <w:r w:rsidRPr="00C94D0E">
      <w:rPr>
        <w:rFonts w:ascii="Times New Roman" w:eastAsia="Times New Roman" w:hAnsi="Times New Roman" w:cs="Times New Roman"/>
        <w:bCs/>
        <w:color w:val="000000"/>
        <w:sz w:val="24"/>
        <w:szCs w:val="24"/>
        <w:lang w:eastAsia="ru-RU" w:bidi="ru-RU"/>
      </w:rPr>
      <w:instrText>PAGE   \* MERGEFORMAT</w:instrText>
    </w:r>
    <w:r w:rsidRPr="00C94D0E">
      <w:rPr>
        <w:rFonts w:ascii="Times New Roman" w:eastAsia="Times New Roman" w:hAnsi="Times New Roman" w:cs="Times New Roman"/>
        <w:bCs/>
        <w:color w:val="000000"/>
        <w:sz w:val="24"/>
        <w:szCs w:val="24"/>
        <w:lang w:eastAsia="ru-RU" w:bidi="ru-RU"/>
      </w:rPr>
      <w:fldChar w:fldCharType="separate"/>
    </w:r>
    <w:r w:rsidRPr="00C94D0E">
      <w:rPr>
        <w:rFonts w:ascii="Times New Roman" w:eastAsia="Times New Roman" w:hAnsi="Times New Roman" w:cs="Times New Roman"/>
        <w:bCs/>
        <w:color w:val="000000"/>
        <w:sz w:val="24"/>
        <w:szCs w:val="24"/>
        <w:lang w:eastAsia="ru-RU" w:bidi="ru-RU"/>
      </w:rPr>
      <w:t>2</w:t>
    </w:r>
    <w:r w:rsidRPr="00C94D0E">
      <w:rPr>
        <w:rFonts w:ascii="Times New Roman" w:eastAsia="Times New Roman" w:hAnsi="Times New Roman" w:cs="Times New Roman"/>
        <w:bCs/>
        <w:color w:val="000000"/>
        <w:sz w:val="24"/>
        <w:szCs w:val="24"/>
        <w:lang w:eastAsia="ru-RU" w:bidi="ru-RU"/>
      </w:rPr>
      <w:fldChar w:fldCharType="end"/>
    </w:r>
    <w:r w:rsidRPr="00C94D0E">
      <w:rPr>
        <w:rFonts w:ascii="Times New Roman" w:eastAsia="Times New Roman" w:hAnsi="Times New Roman" w:cs="Times New Roman"/>
        <w:bCs/>
        <w:color w:val="000000"/>
        <w:sz w:val="24"/>
        <w:szCs w:val="24"/>
        <w:lang w:eastAsia="ru-RU" w:bidi="ru-RU"/>
      </w:rPr>
      <w:t xml:space="preserve"> из 4</w:t>
    </w:r>
  </w:p>
  <w:p w:rsidR="00C94D0E" w:rsidRPr="00C94D0E" w:rsidRDefault="00C94D0E" w:rsidP="00C94D0E">
    <w:pPr>
      <w:widowControl w:val="0"/>
      <w:tabs>
        <w:tab w:val="center" w:pos="4677"/>
        <w:tab w:val="right" w:pos="9355"/>
      </w:tabs>
      <w:spacing w:after="0" w:line="240" w:lineRule="auto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FE7D56"/>
    <w:multiLevelType w:val="multilevel"/>
    <w:tmpl w:val="1C0EB7D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3373A43"/>
    <w:multiLevelType w:val="multilevel"/>
    <w:tmpl w:val="DA801EF6"/>
    <w:lvl w:ilvl="0">
      <w:start w:val="30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ocumentProtection w:edit="readOnly" w:formatting="1" w:enforcement="1" w:cryptProviderType="rsaAES" w:cryptAlgorithmClass="hash" w:cryptAlgorithmType="typeAny" w:cryptAlgorithmSid="14" w:cryptSpinCount="100000" w:hash="89Altw0j9HnDwXie7vrEUz/C+Mr0JyJR8yJBD7dlu7hp3h9acPfQOlx0tjShnxFJVRK3GRAnJ3+vGj9QhZNb+Q==" w:salt="PoIkp9WB+wuh6ipvNiImiA==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309"/>
    <w:rsid w:val="00014104"/>
    <w:rsid w:val="0006787A"/>
    <w:rsid w:val="000D400B"/>
    <w:rsid w:val="000F3266"/>
    <w:rsid w:val="00105D1F"/>
    <w:rsid w:val="001718B3"/>
    <w:rsid w:val="001C5D57"/>
    <w:rsid w:val="001D5F63"/>
    <w:rsid w:val="001F754D"/>
    <w:rsid w:val="00201977"/>
    <w:rsid w:val="00225A05"/>
    <w:rsid w:val="002317FA"/>
    <w:rsid w:val="0028698C"/>
    <w:rsid w:val="002C2FBB"/>
    <w:rsid w:val="002F7403"/>
    <w:rsid w:val="00305B58"/>
    <w:rsid w:val="00311284"/>
    <w:rsid w:val="00332499"/>
    <w:rsid w:val="00387809"/>
    <w:rsid w:val="00397432"/>
    <w:rsid w:val="003B570F"/>
    <w:rsid w:val="003C7A16"/>
    <w:rsid w:val="003E6CAD"/>
    <w:rsid w:val="00401486"/>
    <w:rsid w:val="00446ADC"/>
    <w:rsid w:val="004875D3"/>
    <w:rsid w:val="00490279"/>
    <w:rsid w:val="004C72BC"/>
    <w:rsid w:val="004E45EF"/>
    <w:rsid w:val="0050282C"/>
    <w:rsid w:val="00504ADC"/>
    <w:rsid w:val="00513101"/>
    <w:rsid w:val="00580EA5"/>
    <w:rsid w:val="00587AE1"/>
    <w:rsid w:val="005A5C3C"/>
    <w:rsid w:val="005B0E38"/>
    <w:rsid w:val="005D3B89"/>
    <w:rsid w:val="006218C5"/>
    <w:rsid w:val="00627E50"/>
    <w:rsid w:val="00644E95"/>
    <w:rsid w:val="00646E68"/>
    <w:rsid w:val="0068651C"/>
    <w:rsid w:val="006A49D6"/>
    <w:rsid w:val="006A7583"/>
    <w:rsid w:val="006E725E"/>
    <w:rsid w:val="00741D1E"/>
    <w:rsid w:val="007609A9"/>
    <w:rsid w:val="00774CEF"/>
    <w:rsid w:val="00792F90"/>
    <w:rsid w:val="007B239B"/>
    <w:rsid w:val="007B460A"/>
    <w:rsid w:val="007B7292"/>
    <w:rsid w:val="007D3463"/>
    <w:rsid w:val="007F06E0"/>
    <w:rsid w:val="007F41C9"/>
    <w:rsid w:val="007F72A2"/>
    <w:rsid w:val="00850581"/>
    <w:rsid w:val="00850938"/>
    <w:rsid w:val="008816A5"/>
    <w:rsid w:val="008901AD"/>
    <w:rsid w:val="008C1718"/>
    <w:rsid w:val="009B557C"/>
    <w:rsid w:val="009E321C"/>
    <w:rsid w:val="00A82DE5"/>
    <w:rsid w:val="00A84164"/>
    <w:rsid w:val="00A85C00"/>
    <w:rsid w:val="00A906B5"/>
    <w:rsid w:val="00AA46D7"/>
    <w:rsid w:val="00AD23B5"/>
    <w:rsid w:val="00B01CC7"/>
    <w:rsid w:val="00B57399"/>
    <w:rsid w:val="00B91930"/>
    <w:rsid w:val="00BA0309"/>
    <w:rsid w:val="00BA369C"/>
    <w:rsid w:val="00BE3C66"/>
    <w:rsid w:val="00BF460D"/>
    <w:rsid w:val="00C074BD"/>
    <w:rsid w:val="00C118CD"/>
    <w:rsid w:val="00C25448"/>
    <w:rsid w:val="00C319BD"/>
    <w:rsid w:val="00C466DE"/>
    <w:rsid w:val="00C94D0E"/>
    <w:rsid w:val="00CA2756"/>
    <w:rsid w:val="00CC165D"/>
    <w:rsid w:val="00CE7FA0"/>
    <w:rsid w:val="00D036EF"/>
    <w:rsid w:val="00D53D64"/>
    <w:rsid w:val="00D6459F"/>
    <w:rsid w:val="00D65BC4"/>
    <w:rsid w:val="00D81096"/>
    <w:rsid w:val="00D87AC0"/>
    <w:rsid w:val="00DB7A90"/>
    <w:rsid w:val="00E2301C"/>
    <w:rsid w:val="00E33B3F"/>
    <w:rsid w:val="00E3594D"/>
    <w:rsid w:val="00E76C10"/>
    <w:rsid w:val="00EB33E5"/>
    <w:rsid w:val="00EE1AED"/>
    <w:rsid w:val="00F013ED"/>
    <w:rsid w:val="00F2589E"/>
    <w:rsid w:val="00F32EF8"/>
    <w:rsid w:val="00F64179"/>
    <w:rsid w:val="00F86DCE"/>
    <w:rsid w:val="00FB2599"/>
    <w:rsid w:val="00FB4E8C"/>
    <w:rsid w:val="00FC533A"/>
    <w:rsid w:val="00FD00C3"/>
    <w:rsid w:val="00FD2658"/>
    <w:rsid w:val="00FE1229"/>
    <w:rsid w:val="00FF5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04C7B81-9768-473E-AEAE-B705F7D26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201977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01977"/>
    <w:pPr>
      <w:widowControl w:val="0"/>
      <w:shd w:val="clear" w:color="auto" w:fill="FFFFFF"/>
      <w:spacing w:after="0" w:line="274" w:lineRule="exact"/>
      <w:ind w:hanging="360"/>
    </w:pPr>
    <w:rPr>
      <w:rFonts w:ascii="Times New Roman" w:eastAsia="Times New Roman" w:hAnsi="Times New Roman" w:cs="Times New Roman"/>
    </w:rPr>
  </w:style>
  <w:style w:type="paragraph" w:customStyle="1" w:styleId="21">
    <w:name w:val="Основной текст (2)1"/>
    <w:basedOn w:val="a"/>
    <w:rsid w:val="00E76C10"/>
    <w:pPr>
      <w:widowControl w:val="0"/>
      <w:shd w:val="clear" w:color="auto" w:fill="FFFFFF"/>
      <w:spacing w:after="0" w:line="274" w:lineRule="exact"/>
      <w:ind w:hanging="360"/>
    </w:pPr>
    <w:rPr>
      <w:rFonts w:ascii="Times New Roman" w:eastAsia="Times New Roman" w:hAnsi="Times New Roman" w:cs="Times New Roman"/>
      <w:color w:val="000000"/>
      <w:sz w:val="24"/>
      <w:szCs w:val="24"/>
      <w:lang w:eastAsia="ru-RU" w:bidi="ru-RU"/>
    </w:rPr>
  </w:style>
  <w:style w:type="table" w:styleId="a3">
    <w:name w:val="Table Grid"/>
    <w:basedOn w:val="a1"/>
    <w:uiPriority w:val="39"/>
    <w:rsid w:val="00774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74C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4CEF"/>
    <w:rPr>
      <w:rFonts w:ascii="Segoe UI" w:hAnsi="Segoe UI" w:cs="Segoe UI"/>
      <w:sz w:val="18"/>
      <w:szCs w:val="18"/>
    </w:rPr>
  </w:style>
  <w:style w:type="paragraph" w:customStyle="1" w:styleId="headertext">
    <w:name w:val="headertext"/>
    <w:basedOn w:val="a"/>
    <w:rsid w:val="00F641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F64179"/>
    <w:rPr>
      <w:color w:val="0000FF"/>
      <w:u w:val="single"/>
    </w:rPr>
  </w:style>
  <w:style w:type="character" w:customStyle="1" w:styleId="match">
    <w:name w:val="match"/>
    <w:basedOn w:val="a0"/>
    <w:rsid w:val="00AD23B5"/>
  </w:style>
  <w:style w:type="table" w:customStyle="1" w:styleId="1">
    <w:name w:val="Сетка таблицы1"/>
    <w:basedOn w:val="a1"/>
    <w:next w:val="a3"/>
    <w:uiPriority w:val="39"/>
    <w:rsid w:val="006218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218C5"/>
    <w:pPr>
      <w:autoSpaceDE w:val="0"/>
      <w:autoSpaceDN w:val="0"/>
      <w:adjustRightInd w:val="0"/>
      <w:spacing w:after="0" w:line="240" w:lineRule="auto"/>
    </w:pPr>
    <w:rPr>
      <w:rFonts w:ascii="Times New Roman" w:eastAsia="Arial Unicode MS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C94D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94D0E"/>
  </w:style>
  <w:style w:type="paragraph" w:styleId="a9">
    <w:name w:val="footer"/>
    <w:basedOn w:val="a"/>
    <w:link w:val="aa"/>
    <w:uiPriority w:val="99"/>
    <w:unhideWhenUsed/>
    <w:rsid w:val="00C94D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94D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5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4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9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9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420239586&amp;mark=0000000000000000000000000000000000000000000000000065E0IS&amp;mark=0000000000000000000000000000000000000000000000000065E0IS" TargetMode="External"/><Relationship Id="rId13" Type="http://schemas.openxmlformats.org/officeDocument/2006/relationships/hyperlink" Target="kodeks://link/d?nd=603896682&amp;prevdoc=603896682&amp;point=mark=000000000000000000000000000000000000000000000000006560I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kodeks://link/d?nd=727232475&amp;mark=000000000000000000000000000000000000000000000000008QE0M1&amp;mark=000000000000000000000000000000000000000000000000008QE0M1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kodeks://link/d?nd=727232475&amp;mark=000000000000000000000000000000000000000000000000008PI0LQ&amp;mark=000000000000000000000000000000000000000000000000008PI0L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kodeks://link/d?nd=727232475&amp;mark=000000000000000000000000000000000000000000000000008PO0M2&amp;mark=000000000000000000000000000000000000000000000000008PO0M2" TargetMode="External"/><Relationship Id="rId4" Type="http://schemas.openxmlformats.org/officeDocument/2006/relationships/settings" Target="settings.xml"/><Relationship Id="rId9" Type="http://schemas.openxmlformats.org/officeDocument/2006/relationships/hyperlink" Target="kodeks://link/d?nd=727232475&amp;mark=0000000000000000000000000000000000000000000000000065A0IQ&amp;mark=0000000000000000000000000000000000000000000000000065A0IQ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FE87FB-B107-47C9-BB66-A4A6D6660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4</Pages>
  <Words>1766</Words>
  <Characters>10071</Characters>
  <Application>Microsoft Office Word</Application>
  <DocSecurity>8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Uslugiavto</cp:lastModifiedBy>
  <cp:revision>171</cp:revision>
  <cp:lastPrinted>2023-09-21T06:39:00Z</cp:lastPrinted>
  <dcterms:created xsi:type="dcterms:W3CDTF">2018-01-26T13:17:00Z</dcterms:created>
  <dcterms:modified xsi:type="dcterms:W3CDTF">2023-11-18T09:19:00Z</dcterms:modified>
</cp:coreProperties>
</file>