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219" w:type="dxa"/>
        <w:tblCellSpacing w:w="7"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firstRow="1" w:lastRow="0" w:firstColumn="1" w:lastColumn="0" w:noHBand="0" w:noVBand="1"/>
      </w:tblPr>
      <w:tblGrid>
        <w:gridCol w:w="1231"/>
        <w:gridCol w:w="940"/>
        <w:gridCol w:w="6378"/>
        <w:gridCol w:w="1418"/>
        <w:gridCol w:w="4252"/>
      </w:tblGrid>
      <w:tr w:rsidR="0001406E" w:rsidRPr="00DB7C79" w:rsidTr="0001406E">
        <w:trPr>
          <w:tblCellSpacing w:w="7" w:type="dxa"/>
        </w:trPr>
        <w:tc>
          <w:tcPr>
            <w:tcW w:w="1210"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b/>
                <w:bCs/>
                <w:sz w:val="24"/>
                <w:szCs w:val="24"/>
                <w:lang w:eastAsia="ru-RU"/>
              </w:rPr>
              <w:t>Категория</w:t>
            </w:r>
          </w:p>
        </w:tc>
        <w:tc>
          <w:tcPr>
            <w:tcW w:w="926"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b/>
                <w:bCs/>
                <w:sz w:val="24"/>
                <w:szCs w:val="24"/>
                <w:lang w:eastAsia="ru-RU"/>
              </w:rPr>
              <w:t>Подкатегория</w:t>
            </w:r>
          </w:p>
        </w:tc>
        <w:tc>
          <w:tcPr>
            <w:tcW w:w="636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b/>
                <w:bCs/>
                <w:sz w:val="24"/>
                <w:szCs w:val="24"/>
                <w:lang w:eastAsia="ru-RU"/>
              </w:rPr>
              <w:t>Право на управление</w:t>
            </w:r>
          </w:p>
        </w:tc>
        <w:tc>
          <w:tcPr>
            <w:tcW w:w="140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b/>
                <w:bCs/>
                <w:sz w:val="24"/>
                <w:szCs w:val="24"/>
                <w:lang w:eastAsia="ru-RU"/>
              </w:rPr>
              <w:t xml:space="preserve">Для лиц </w:t>
            </w:r>
          </w:p>
        </w:tc>
        <w:tc>
          <w:tcPr>
            <w:tcW w:w="4231"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b/>
                <w:bCs/>
                <w:sz w:val="24"/>
                <w:szCs w:val="24"/>
                <w:lang w:eastAsia="ru-RU"/>
              </w:rPr>
              <w:t xml:space="preserve">К экзаменам на получение прав соответствующей категории после подготовки допускаются лица,  </w:t>
            </w:r>
            <w:r w:rsidRPr="00DB7C79">
              <w:rPr>
                <w:rFonts w:ascii="Times New Roman" w:eastAsia="Times New Roman" w:hAnsi="Times New Roman" w:cs="Times New Roman"/>
                <w:sz w:val="24"/>
                <w:szCs w:val="24"/>
                <w:lang w:eastAsia="ru-RU"/>
              </w:rPr>
              <w:t xml:space="preserve">имеющие медицинское заключение об отсутствии противопоказаний к управлению транспортными средствами, прошедшие в установленном порядке соответствующее профессиональное обучение и </w:t>
            </w:r>
            <w:r w:rsidRPr="00DB7C79">
              <w:rPr>
                <w:rFonts w:ascii="Times New Roman" w:eastAsia="Times New Roman" w:hAnsi="Times New Roman" w:cs="Times New Roman"/>
                <w:b/>
                <w:bCs/>
                <w:sz w:val="24"/>
                <w:szCs w:val="24"/>
                <w:lang w:eastAsia="ru-RU"/>
              </w:rPr>
              <w:t>достигшие</w:t>
            </w:r>
          </w:p>
        </w:tc>
      </w:tr>
      <w:tr w:rsidR="0001406E" w:rsidRPr="00DB7C79" w:rsidTr="0001406E">
        <w:trPr>
          <w:tblCellSpacing w:w="7" w:type="dxa"/>
        </w:trPr>
        <w:tc>
          <w:tcPr>
            <w:tcW w:w="1210"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"М"</w:t>
            </w:r>
          </w:p>
        </w:tc>
        <w:tc>
          <w:tcPr>
            <w:tcW w:w="926"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w:t>
            </w:r>
          </w:p>
        </w:tc>
        <w:tc>
          <w:tcPr>
            <w:tcW w:w="636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Мопедами и легки</w:t>
            </w:r>
            <w:bookmarkStart w:id="0" w:name="_GoBack"/>
            <w:bookmarkEnd w:id="0"/>
            <w:r w:rsidRPr="00DB7C79">
              <w:rPr>
                <w:rFonts w:ascii="Times New Roman" w:eastAsia="Times New Roman" w:hAnsi="Times New Roman" w:cs="Times New Roman"/>
                <w:sz w:val="24"/>
                <w:szCs w:val="24"/>
                <w:lang w:eastAsia="ru-RU"/>
              </w:rPr>
              <w:t xml:space="preserve">ми </w:t>
            </w:r>
            <w:proofErr w:type="spellStart"/>
            <w:r w:rsidRPr="00DB7C79">
              <w:rPr>
                <w:rFonts w:ascii="Times New Roman" w:eastAsia="Times New Roman" w:hAnsi="Times New Roman" w:cs="Times New Roman"/>
                <w:sz w:val="24"/>
                <w:szCs w:val="24"/>
                <w:lang w:eastAsia="ru-RU"/>
              </w:rPr>
              <w:t>квадрициклами</w:t>
            </w:r>
            <w:proofErr w:type="spellEnd"/>
          </w:p>
        </w:tc>
        <w:tc>
          <w:tcPr>
            <w:tcW w:w="140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Не моложе 16 лет</w:t>
            </w:r>
          </w:p>
        </w:tc>
        <w:tc>
          <w:tcPr>
            <w:tcW w:w="4231"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16 лет</w:t>
            </w:r>
          </w:p>
        </w:tc>
      </w:tr>
      <w:tr w:rsidR="0001406E" w:rsidRPr="00DB7C79" w:rsidTr="0001406E">
        <w:trPr>
          <w:tblCellSpacing w:w="7" w:type="dxa"/>
        </w:trPr>
        <w:tc>
          <w:tcPr>
            <w:tcW w:w="1210"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"А"</w:t>
            </w:r>
          </w:p>
        </w:tc>
        <w:tc>
          <w:tcPr>
            <w:tcW w:w="926"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w:t>
            </w:r>
          </w:p>
        </w:tc>
        <w:tc>
          <w:tcPr>
            <w:tcW w:w="636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 xml:space="preserve">Мотоциклами, мотороллерами и другими </w:t>
            </w:r>
            <w:proofErr w:type="spellStart"/>
            <w:r w:rsidRPr="00DB7C79">
              <w:rPr>
                <w:rFonts w:ascii="Times New Roman" w:eastAsia="Times New Roman" w:hAnsi="Times New Roman" w:cs="Times New Roman"/>
                <w:sz w:val="24"/>
                <w:szCs w:val="24"/>
                <w:lang w:eastAsia="ru-RU"/>
              </w:rPr>
              <w:t>мототранспортными</w:t>
            </w:r>
            <w:proofErr w:type="spellEnd"/>
            <w:r w:rsidRPr="00DB7C79">
              <w:rPr>
                <w:rFonts w:ascii="Times New Roman" w:eastAsia="Times New Roman" w:hAnsi="Times New Roman" w:cs="Times New Roman"/>
                <w:sz w:val="24"/>
                <w:szCs w:val="24"/>
                <w:lang w:eastAsia="ru-RU"/>
              </w:rPr>
              <w:t xml:space="preserve"> средствами</w:t>
            </w:r>
          </w:p>
        </w:tc>
        <w:tc>
          <w:tcPr>
            <w:tcW w:w="140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Не моложе 18 лет</w:t>
            </w:r>
          </w:p>
        </w:tc>
        <w:tc>
          <w:tcPr>
            <w:tcW w:w="4231"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18 лет</w:t>
            </w:r>
          </w:p>
        </w:tc>
      </w:tr>
      <w:tr w:rsidR="0001406E" w:rsidRPr="00DB7C79" w:rsidTr="0001406E">
        <w:trPr>
          <w:tblCellSpacing w:w="7" w:type="dxa"/>
        </w:trPr>
        <w:tc>
          <w:tcPr>
            <w:tcW w:w="1210"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w:t>
            </w:r>
          </w:p>
        </w:tc>
        <w:tc>
          <w:tcPr>
            <w:tcW w:w="926"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"А</w:t>
            </w:r>
            <w:proofErr w:type="gramStart"/>
            <w:r w:rsidRPr="00DB7C79">
              <w:rPr>
                <w:rFonts w:ascii="Times New Roman" w:eastAsia="Times New Roman" w:hAnsi="Times New Roman" w:cs="Times New Roman"/>
                <w:sz w:val="24"/>
                <w:szCs w:val="24"/>
                <w:lang w:eastAsia="ru-RU"/>
              </w:rPr>
              <w:t>1</w:t>
            </w:r>
            <w:proofErr w:type="gramEnd"/>
            <w:r w:rsidRPr="00DB7C79">
              <w:rPr>
                <w:rFonts w:ascii="Times New Roman" w:eastAsia="Times New Roman" w:hAnsi="Times New Roman" w:cs="Times New Roman"/>
                <w:sz w:val="24"/>
                <w:szCs w:val="24"/>
                <w:lang w:eastAsia="ru-RU"/>
              </w:rPr>
              <w:t>"</w:t>
            </w:r>
          </w:p>
        </w:tc>
        <w:tc>
          <w:tcPr>
            <w:tcW w:w="636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Мотоциклами с рабочим объемом двигателя внутреннего сгорания, не превышающим 125 кубических сантиметров, и максимальной мощностью, не превышающей 11 киловатт</w:t>
            </w:r>
          </w:p>
        </w:tc>
        <w:tc>
          <w:tcPr>
            <w:tcW w:w="140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Не моложе 16 лет</w:t>
            </w:r>
          </w:p>
        </w:tc>
        <w:tc>
          <w:tcPr>
            <w:tcW w:w="4231"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16 лет</w:t>
            </w:r>
          </w:p>
        </w:tc>
      </w:tr>
      <w:tr w:rsidR="0001406E" w:rsidRPr="00DB7C79" w:rsidTr="0001406E">
        <w:trPr>
          <w:tblCellSpacing w:w="7" w:type="dxa"/>
        </w:trPr>
        <w:tc>
          <w:tcPr>
            <w:tcW w:w="1210"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"В"</w:t>
            </w:r>
          </w:p>
        </w:tc>
        <w:tc>
          <w:tcPr>
            <w:tcW w:w="926"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w:t>
            </w:r>
          </w:p>
        </w:tc>
        <w:tc>
          <w:tcPr>
            <w:tcW w:w="636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proofErr w:type="gramStart"/>
            <w:r w:rsidRPr="00DB7C79">
              <w:rPr>
                <w:rFonts w:ascii="Times New Roman" w:eastAsia="Times New Roman" w:hAnsi="Times New Roman" w:cs="Times New Roman"/>
                <w:sz w:val="24"/>
                <w:szCs w:val="24"/>
                <w:lang w:eastAsia="ru-RU"/>
              </w:rPr>
              <w:t>Автомобилями (за исключением транспортных средств категории "А"), разрешенная максимальная масса которых не превышает 3500 килограммов и число сидячих мест которых, помимо сиденья водителя, не превышает восьми; автомобилями категории "В", сцепленные с прицепом, разрешенная максимальная масса которого не превышает 750 килограммов;</w:t>
            </w:r>
            <w:proofErr w:type="gramEnd"/>
            <w:r w:rsidRPr="00DB7C79">
              <w:rPr>
                <w:rFonts w:ascii="Times New Roman" w:eastAsia="Times New Roman" w:hAnsi="Times New Roman" w:cs="Times New Roman"/>
                <w:sz w:val="24"/>
                <w:szCs w:val="24"/>
                <w:lang w:eastAsia="ru-RU"/>
              </w:rPr>
              <w:t xml:space="preserve"> автомобилями категории "В", сцепленными с прицепом, разрешенная максимальная масса которого превышает 750 килограммов, но не превышает массы автомобиля без нагрузки, при условии, что общая разрешенная максимальная масса такого состава транспортных средств не превышает 3500 килограммов</w:t>
            </w:r>
          </w:p>
        </w:tc>
        <w:tc>
          <w:tcPr>
            <w:tcW w:w="140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Не моложе 18 лет</w:t>
            </w:r>
          </w:p>
        </w:tc>
        <w:tc>
          <w:tcPr>
            <w:tcW w:w="4231"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17 лет</w:t>
            </w:r>
          </w:p>
        </w:tc>
      </w:tr>
      <w:tr w:rsidR="0001406E" w:rsidRPr="00DB7C79" w:rsidTr="0001406E">
        <w:trPr>
          <w:tblCellSpacing w:w="7" w:type="dxa"/>
        </w:trPr>
        <w:tc>
          <w:tcPr>
            <w:tcW w:w="1210"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w:t>
            </w:r>
          </w:p>
        </w:tc>
        <w:tc>
          <w:tcPr>
            <w:tcW w:w="926"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"В</w:t>
            </w:r>
            <w:proofErr w:type="gramStart"/>
            <w:r w:rsidRPr="00DB7C79">
              <w:rPr>
                <w:rFonts w:ascii="Times New Roman" w:eastAsia="Times New Roman" w:hAnsi="Times New Roman" w:cs="Times New Roman"/>
                <w:sz w:val="24"/>
                <w:szCs w:val="24"/>
                <w:lang w:eastAsia="ru-RU"/>
              </w:rPr>
              <w:t>1</w:t>
            </w:r>
            <w:proofErr w:type="gramEnd"/>
            <w:r w:rsidRPr="00DB7C79">
              <w:rPr>
                <w:rFonts w:ascii="Times New Roman" w:eastAsia="Times New Roman" w:hAnsi="Times New Roman" w:cs="Times New Roman"/>
                <w:sz w:val="24"/>
                <w:szCs w:val="24"/>
                <w:lang w:eastAsia="ru-RU"/>
              </w:rPr>
              <w:t>"</w:t>
            </w:r>
          </w:p>
        </w:tc>
        <w:tc>
          <w:tcPr>
            <w:tcW w:w="636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proofErr w:type="spellStart"/>
            <w:r w:rsidRPr="00DB7C79">
              <w:rPr>
                <w:rFonts w:ascii="Times New Roman" w:eastAsia="Times New Roman" w:hAnsi="Times New Roman" w:cs="Times New Roman"/>
                <w:sz w:val="24"/>
                <w:szCs w:val="24"/>
                <w:lang w:eastAsia="ru-RU"/>
              </w:rPr>
              <w:t>Трициклами</w:t>
            </w:r>
            <w:proofErr w:type="spellEnd"/>
            <w:r w:rsidRPr="00DB7C79">
              <w:rPr>
                <w:rFonts w:ascii="Times New Roman" w:eastAsia="Times New Roman" w:hAnsi="Times New Roman" w:cs="Times New Roman"/>
                <w:sz w:val="24"/>
                <w:szCs w:val="24"/>
                <w:lang w:eastAsia="ru-RU"/>
              </w:rPr>
              <w:t xml:space="preserve"> и </w:t>
            </w:r>
            <w:proofErr w:type="spellStart"/>
            <w:r w:rsidRPr="00DB7C79">
              <w:rPr>
                <w:rFonts w:ascii="Times New Roman" w:eastAsia="Times New Roman" w:hAnsi="Times New Roman" w:cs="Times New Roman"/>
                <w:sz w:val="24"/>
                <w:szCs w:val="24"/>
                <w:lang w:eastAsia="ru-RU"/>
              </w:rPr>
              <w:t>квадрициклами</w:t>
            </w:r>
            <w:proofErr w:type="spellEnd"/>
          </w:p>
        </w:tc>
        <w:tc>
          <w:tcPr>
            <w:tcW w:w="140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Не моложе 18 лет</w:t>
            </w:r>
          </w:p>
        </w:tc>
        <w:tc>
          <w:tcPr>
            <w:tcW w:w="4231"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18 лет</w:t>
            </w:r>
          </w:p>
        </w:tc>
      </w:tr>
      <w:tr w:rsidR="0001406E" w:rsidRPr="00DB7C79" w:rsidTr="0001406E">
        <w:trPr>
          <w:tblCellSpacing w:w="7" w:type="dxa"/>
        </w:trPr>
        <w:tc>
          <w:tcPr>
            <w:tcW w:w="1210"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lastRenderedPageBreak/>
              <w:t>"ВЕ"</w:t>
            </w:r>
          </w:p>
        </w:tc>
        <w:tc>
          <w:tcPr>
            <w:tcW w:w="926"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w:t>
            </w:r>
          </w:p>
        </w:tc>
        <w:tc>
          <w:tcPr>
            <w:tcW w:w="636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proofErr w:type="gramStart"/>
            <w:r w:rsidRPr="00DB7C79">
              <w:rPr>
                <w:rFonts w:ascii="Times New Roman" w:eastAsia="Times New Roman" w:hAnsi="Times New Roman" w:cs="Times New Roman"/>
                <w:sz w:val="24"/>
                <w:szCs w:val="24"/>
                <w:lang w:eastAsia="ru-RU"/>
              </w:rPr>
              <w:t>Автомобилями категории "В", сцепленными с прицепом, разрешенная максимальная масса которого превышает 750 килограммов и превышает массу автомобиля без нагрузки; автомобилями категории "В", сцепленными с прицепом, разрешенная максимальная масса которого превышает 750 килограммов, при условии, что общая разрешенная максимальная масса такого состава транспортных средств превышает 3500 килограммов</w:t>
            </w:r>
            <w:proofErr w:type="gramEnd"/>
          </w:p>
        </w:tc>
        <w:tc>
          <w:tcPr>
            <w:tcW w:w="140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Не моложе 19 лет</w:t>
            </w:r>
          </w:p>
        </w:tc>
        <w:tc>
          <w:tcPr>
            <w:tcW w:w="4231"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19 лет + имеющие право управления транспортными средствами категории "В" не менее 12 месяцев</w:t>
            </w:r>
          </w:p>
        </w:tc>
      </w:tr>
      <w:tr w:rsidR="0001406E" w:rsidRPr="00DB7C79" w:rsidTr="0001406E">
        <w:trPr>
          <w:tblCellSpacing w:w="7" w:type="dxa"/>
        </w:trPr>
        <w:tc>
          <w:tcPr>
            <w:tcW w:w="1210"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"С"</w:t>
            </w:r>
          </w:p>
        </w:tc>
        <w:tc>
          <w:tcPr>
            <w:tcW w:w="926"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w:t>
            </w:r>
          </w:p>
        </w:tc>
        <w:tc>
          <w:tcPr>
            <w:tcW w:w="636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Автомобилями, за исключением автомобилей категории "D", разрешенная максимальная масса которых превышает 3500 килограммов; автомобилями категории "</w:t>
            </w:r>
            <w:proofErr w:type="gramStart"/>
            <w:r w:rsidRPr="00DB7C79">
              <w:rPr>
                <w:rFonts w:ascii="Times New Roman" w:eastAsia="Times New Roman" w:hAnsi="Times New Roman" w:cs="Times New Roman"/>
                <w:sz w:val="24"/>
                <w:szCs w:val="24"/>
                <w:lang w:eastAsia="ru-RU"/>
              </w:rPr>
              <w:t>С</w:t>
            </w:r>
            <w:proofErr w:type="gramEnd"/>
            <w:r w:rsidRPr="00DB7C79">
              <w:rPr>
                <w:rFonts w:ascii="Times New Roman" w:eastAsia="Times New Roman" w:hAnsi="Times New Roman" w:cs="Times New Roman"/>
                <w:sz w:val="24"/>
                <w:szCs w:val="24"/>
                <w:lang w:eastAsia="ru-RU"/>
              </w:rPr>
              <w:t>", сцепленными с прицепом, разрешенная максимальная масса которого не превышает 750 килограммов</w:t>
            </w:r>
          </w:p>
        </w:tc>
        <w:tc>
          <w:tcPr>
            <w:tcW w:w="140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Не моложе 18 лет</w:t>
            </w:r>
          </w:p>
        </w:tc>
        <w:tc>
          <w:tcPr>
            <w:tcW w:w="4231"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17 лет</w:t>
            </w:r>
          </w:p>
        </w:tc>
      </w:tr>
      <w:tr w:rsidR="0001406E" w:rsidRPr="00DB7C79" w:rsidTr="0001406E">
        <w:trPr>
          <w:tblCellSpacing w:w="7" w:type="dxa"/>
        </w:trPr>
        <w:tc>
          <w:tcPr>
            <w:tcW w:w="1210"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w:t>
            </w:r>
          </w:p>
        </w:tc>
        <w:tc>
          <w:tcPr>
            <w:tcW w:w="926"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"С</w:t>
            </w:r>
            <w:proofErr w:type="gramStart"/>
            <w:r w:rsidRPr="00DB7C79">
              <w:rPr>
                <w:rFonts w:ascii="Times New Roman" w:eastAsia="Times New Roman" w:hAnsi="Times New Roman" w:cs="Times New Roman"/>
                <w:sz w:val="24"/>
                <w:szCs w:val="24"/>
                <w:lang w:eastAsia="ru-RU"/>
              </w:rPr>
              <w:t>1</w:t>
            </w:r>
            <w:proofErr w:type="gramEnd"/>
            <w:r w:rsidRPr="00DB7C79">
              <w:rPr>
                <w:rFonts w:ascii="Times New Roman" w:eastAsia="Times New Roman" w:hAnsi="Times New Roman" w:cs="Times New Roman"/>
                <w:sz w:val="24"/>
                <w:szCs w:val="24"/>
                <w:lang w:eastAsia="ru-RU"/>
              </w:rPr>
              <w:t>"</w:t>
            </w:r>
          </w:p>
        </w:tc>
        <w:tc>
          <w:tcPr>
            <w:tcW w:w="636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Автомобилями, за исключением автомобилей категории "D", разрешенная максимальная масса которых превышает 3500 килограммов, но не превышает 7500 килограммов; автомобилями подкатегории "С</w:t>
            </w:r>
            <w:proofErr w:type="gramStart"/>
            <w:r w:rsidRPr="00DB7C79">
              <w:rPr>
                <w:rFonts w:ascii="Times New Roman" w:eastAsia="Times New Roman" w:hAnsi="Times New Roman" w:cs="Times New Roman"/>
                <w:sz w:val="24"/>
                <w:szCs w:val="24"/>
                <w:lang w:eastAsia="ru-RU"/>
              </w:rPr>
              <w:t>1</w:t>
            </w:r>
            <w:proofErr w:type="gramEnd"/>
            <w:r w:rsidRPr="00DB7C79">
              <w:rPr>
                <w:rFonts w:ascii="Times New Roman" w:eastAsia="Times New Roman" w:hAnsi="Times New Roman" w:cs="Times New Roman"/>
                <w:sz w:val="24"/>
                <w:szCs w:val="24"/>
                <w:lang w:eastAsia="ru-RU"/>
              </w:rPr>
              <w:t>", сцепленными с прицепом, разрешенная максимальная масса которого не превышает 750 килограммов</w:t>
            </w:r>
          </w:p>
        </w:tc>
        <w:tc>
          <w:tcPr>
            <w:tcW w:w="140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Не моложе 18 лет</w:t>
            </w:r>
          </w:p>
        </w:tc>
        <w:tc>
          <w:tcPr>
            <w:tcW w:w="4231"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18 лет</w:t>
            </w:r>
          </w:p>
        </w:tc>
      </w:tr>
      <w:tr w:rsidR="0001406E" w:rsidRPr="00DB7C79" w:rsidTr="0001406E">
        <w:trPr>
          <w:tblCellSpacing w:w="7" w:type="dxa"/>
        </w:trPr>
        <w:tc>
          <w:tcPr>
            <w:tcW w:w="1210"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w:t>
            </w:r>
          </w:p>
        </w:tc>
        <w:tc>
          <w:tcPr>
            <w:tcW w:w="926"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"С1Е"</w:t>
            </w:r>
          </w:p>
        </w:tc>
        <w:tc>
          <w:tcPr>
            <w:tcW w:w="636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Автомобилями подкатегории "С</w:t>
            </w:r>
            <w:proofErr w:type="gramStart"/>
            <w:r w:rsidRPr="00DB7C79">
              <w:rPr>
                <w:rFonts w:ascii="Times New Roman" w:eastAsia="Times New Roman" w:hAnsi="Times New Roman" w:cs="Times New Roman"/>
                <w:sz w:val="24"/>
                <w:szCs w:val="24"/>
                <w:lang w:eastAsia="ru-RU"/>
              </w:rPr>
              <w:t>1</w:t>
            </w:r>
            <w:proofErr w:type="gramEnd"/>
            <w:r w:rsidRPr="00DB7C79">
              <w:rPr>
                <w:rFonts w:ascii="Times New Roman" w:eastAsia="Times New Roman" w:hAnsi="Times New Roman" w:cs="Times New Roman"/>
                <w:sz w:val="24"/>
                <w:szCs w:val="24"/>
                <w:lang w:eastAsia="ru-RU"/>
              </w:rPr>
              <w:t>", сцепленными с прицепом, разрешенная максимальная масса которого превышает 750 килограммов, но не превышает массы автомобиля без нагрузки, при условии, что общая разрешенная максимальная масса такого состава транспортных средств не превышает 12 000 килограммов</w:t>
            </w:r>
          </w:p>
        </w:tc>
        <w:tc>
          <w:tcPr>
            <w:tcW w:w="140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Не моложе 19 лет</w:t>
            </w:r>
          </w:p>
        </w:tc>
        <w:tc>
          <w:tcPr>
            <w:tcW w:w="4231"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19 лет + имеющие право управления транспортными средствами категории "С" или "С</w:t>
            </w:r>
            <w:proofErr w:type="gramStart"/>
            <w:r w:rsidRPr="00DB7C79">
              <w:rPr>
                <w:rFonts w:ascii="Times New Roman" w:eastAsia="Times New Roman" w:hAnsi="Times New Roman" w:cs="Times New Roman"/>
                <w:sz w:val="24"/>
                <w:szCs w:val="24"/>
                <w:lang w:eastAsia="ru-RU"/>
              </w:rPr>
              <w:t>1</w:t>
            </w:r>
            <w:proofErr w:type="gramEnd"/>
            <w:r w:rsidRPr="00DB7C79">
              <w:rPr>
                <w:rFonts w:ascii="Times New Roman" w:eastAsia="Times New Roman" w:hAnsi="Times New Roman" w:cs="Times New Roman"/>
                <w:sz w:val="24"/>
                <w:szCs w:val="24"/>
                <w:lang w:eastAsia="ru-RU"/>
              </w:rPr>
              <w:t>" не менее 12 месяцев</w:t>
            </w:r>
          </w:p>
        </w:tc>
      </w:tr>
      <w:tr w:rsidR="0001406E" w:rsidRPr="00DB7C79" w:rsidTr="0001406E">
        <w:trPr>
          <w:tblCellSpacing w:w="7" w:type="dxa"/>
        </w:trPr>
        <w:tc>
          <w:tcPr>
            <w:tcW w:w="1210"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"СЕ"</w:t>
            </w:r>
          </w:p>
        </w:tc>
        <w:tc>
          <w:tcPr>
            <w:tcW w:w="926"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w:t>
            </w:r>
          </w:p>
        </w:tc>
        <w:tc>
          <w:tcPr>
            <w:tcW w:w="636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Автомобилями категории "</w:t>
            </w:r>
            <w:proofErr w:type="gramStart"/>
            <w:r w:rsidRPr="00DB7C79">
              <w:rPr>
                <w:rFonts w:ascii="Times New Roman" w:eastAsia="Times New Roman" w:hAnsi="Times New Roman" w:cs="Times New Roman"/>
                <w:sz w:val="24"/>
                <w:szCs w:val="24"/>
                <w:lang w:eastAsia="ru-RU"/>
              </w:rPr>
              <w:t>С</w:t>
            </w:r>
            <w:proofErr w:type="gramEnd"/>
            <w:r w:rsidRPr="00DB7C79">
              <w:rPr>
                <w:rFonts w:ascii="Times New Roman" w:eastAsia="Times New Roman" w:hAnsi="Times New Roman" w:cs="Times New Roman"/>
                <w:sz w:val="24"/>
                <w:szCs w:val="24"/>
                <w:lang w:eastAsia="ru-RU"/>
              </w:rPr>
              <w:t>", сцепленными с прицепом, разрешенная максимальная масса которого превышает 750 килограммов</w:t>
            </w:r>
          </w:p>
        </w:tc>
        <w:tc>
          <w:tcPr>
            <w:tcW w:w="140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Не моложе 19 лет</w:t>
            </w:r>
          </w:p>
        </w:tc>
        <w:tc>
          <w:tcPr>
            <w:tcW w:w="4231"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19 лет + имеющие право управления транспортными средствами категории "С" не менее 12 месяцев</w:t>
            </w:r>
          </w:p>
        </w:tc>
      </w:tr>
      <w:tr w:rsidR="0001406E" w:rsidRPr="00DB7C79" w:rsidTr="0001406E">
        <w:trPr>
          <w:tblCellSpacing w:w="7" w:type="dxa"/>
        </w:trPr>
        <w:tc>
          <w:tcPr>
            <w:tcW w:w="1210"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"D"</w:t>
            </w:r>
          </w:p>
        </w:tc>
        <w:tc>
          <w:tcPr>
            <w:tcW w:w="926"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w:t>
            </w:r>
          </w:p>
        </w:tc>
        <w:tc>
          <w:tcPr>
            <w:tcW w:w="636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 xml:space="preserve">Автомобилями, предназначенными для перевозки пассажиров и имеющие более восьми сидячих мест, помимо сиденья водителя; автомобилями категории "D", сцепленными с прицепом, разрешенная максимальная масса </w:t>
            </w:r>
            <w:r w:rsidRPr="00DB7C79">
              <w:rPr>
                <w:rFonts w:ascii="Times New Roman" w:eastAsia="Times New Roman" w:hAnsi="Times New Roman" w:cs="Times New Roman"/>
                <w:sz w:val="24"/>
                <w:szCs w:val="24"/>
                <w:lang w:eastAsia="ru-RU"/>
              </w:rPr>
              <w:lastRenderedPageBreak/>
              <w:t>которого не превышает 750 килограммов</w:t>
            </w:r>
          </w:p>
        </w:tc>
        <w:tc>
          <w:tcPr>
            <w:tcW w:w="140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lastRenderedPageBreak/>
              <w:t>Не моложе 21 года</w:t>
            </w:r>
          </w:p>
        </w:tc>
        <w:tc>
          <w:tcPr>
            <w:tcW w:w="4231"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21 года</w:t>
            </w:r>
          </w:p>
        </w:tc>
      </w:tr>
      <w:tr w:rsidR="0001406E" w:rsidRPr="00DB7C79" w:rsidTr="0001406E">
        <w:trPr>
          <w:tblCellSpacing w:w="7" w:type="dxa"/>
        </w:trPr>
        <w:tc>
          <w:tcPr>
            <w:tcW w:w="1210"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lastRenderedPageBreak/>
              <w:t>"</w:t>
            </w:r>
            <w:proofErr w:type="gramStart"/>
            <w:r w:rsidRPr="00DB7C79">
              <w:rPr>
                <w:rFonts w:ascii="Times New Roman" w:eastAsia="Times New Roman" w:hAnsi="Times New Roman" w:cs="Times New Roman"/>
                <w:sz w:val="24"/>
                <w:szCs w:val="24"/>
                <w:lang w:eastAsia="ru-RU"/>
              </w:rPr>
              <w:t>D</w:t>
            </w:r>
            <w:proofErr w:type="gramEnd"/>
            <w:r w:rsidRPr="00DB7C79">
              <w:rPr>
                <w:rFonts w:ascii="Times New Roman" w:eastAsia="Times New Roman" w:hAnsi="Times New Roman" w:cs="Times New Roman"/>
                <w:sz w:val="24"/>
                <w:szCs w:val="24"/>
                <w:lang w:eastAsia="ru-RU"/>
              </w:rPr>
              <w:t>Е"</w:t>
            </w:r>
          </w:p>
        </w:tc>
        <w:tc>
          <w:tcPr>
            <w:tcW w:w="926"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w:t>
            </w:r>
          </w:p>
        </w:tc>
        <w:tc>
          <w:tcPr>
            <w:tcW w:w="636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Автомобилями категории "D", сцепленными с прицепом, разрешенная максимальная масса которого превышает 750 килограммов; сочлененными автобусами</w:t>
            </w:r>
          </w:p>
        </w:tc>
        <w:tc>
          <w:tcPr>
            <w:tcW w:w="140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Не моложе 22 лет</w:t>
            </w:r>
          </w:p>
        </w:tc>
        <w:tc>
          <w:tcPr>
            <w:tcW w:w="4231"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22 лет + имеющие право управления транспортными средствами категории "D" не менее 12 месяцев (за исключением транспортных средств ВС РФ)</w:t>
            </w:r>
          </w:p>
        </w:tc>
      </w:tr>
      <w:tr w:rsidR="0001406E" w:rsidRPr="00DB7C79" w:rsidTr="0001406E">
        <w:trPr>
          <w:tblCellSpacing w:w="7" w:type="dxa"/>
        </w:trPr>
        <w:tc>
          <w:tcPr>
            <w:tcW w:w="1210"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w:t>
            </w:r>
          </w:p>
        </w:tc>
        <w:tc>
          <w:tcPr>
            <w:tcW w:w="926"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"D1"</w:t>
            </w:r>
          </w:p>
        </w:tc>
        <w:tc>
          <w:tcPr>
            <w:tcW w:w="636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Автомобилями, предназначенными для перевозки пассажиров и имеющими более восьми, но не более шестнадцати сидячих мест, помимо сиденья водителя; автомобилями подкатегории "D1", сцепленными с прицепом, разрешенная максимальная масса которого не превышает 750 килограммов</w:t>
            </w:r>
          </w:p>
        </w:tc>
        <w:tc>
          <w:tcPr>
            <w:tcW w:w="140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Не моложе 21 года</w:t>
            </w:r>
          </w:p>
        </w:tc>
        <w:tc>
          <w:tcPr>
            <w:tcW w:w="4231"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21 года</w:t>
            </w:r>
          </w:p>
        </w:tc>
      </w:tr>
      <w:tr w:rsidR="0001406E" w:rsidRPr="00DB7C79" w:rsidTr="0001406E">
        <w:trPr>
          <w:tblCellSpacing w:w="7" w:type="dxa"/>
        </w:trPr>
        <w:tc>
          <w:tcPr>
            <w:tcW w:w="1210"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w:t>
            </w:r>
          </w:p>
        </w:tc>
        <w:tc>
          <w:tcPr>
            <w:tcW w:w="926"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"D1Е"</w:t>
            </w:r>
          </w:p>
        </w:tc>
        <w:tc>
          <w:tcPr>
            <w:tcW w:w="636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Автомобилями подкатегории "D1", сцепленными с прицепом, который не предназначен для перевозки пассажиров, разрешенная максимальная масса которого превышает 750 килограммов, но не превышает массы автомобиля без нагрузки, при условии, что общая разрешенная максимальная масса такого состава транспортных средств не превышает 12 000 килограммов</w:t>
            </w:r>
          </w:p>
        </w:tc>
        <w:tc>
          <w:tcPr>
            <w:tcW w:w="140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Не моложе 22 года</w:t>
            </w:r>
          </w:p>
        </w:tc>
        <w:tc>
          <w:tcPr>
            <w:tcW w:w="4231"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22 лет + имеющие право управления транспортными средствами категории "D" или "D1" не менее 12 месяцев (за исключением транспортных средств ВС РФ)</w:t>
            </w:r>
          </w:p>
        </w:tc>
      </w:tr>
      <w:tr w:rsidR="0001406E" w:rsidRPr="00DB7C79" w:rsidTr="0001406E">
        <w:trPr>
          <w:tblCellSpacing w:w="7" w:type="dxa"/>
        </w:trPr>
        <w:tc>
          <w:tcPr>
            <w:tcW w:w="1210"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w:t>
            </w:r>
            <w:proofErr w:type="spellStart"/>
            <w:r w:rsidRPr="00DB7C79">
              <w:rPr>
                <w:rFonts w:ascii="Times New Roman" w:eastAsia="Times New Roman" w:hAnsi="Times New Roman" w:cs="Times New Roman"/>
                <w:sz w:val="24"/>
                <w:szCs w:val="24"/>
                <w:lang w:eastAsia="ru-RU"/>
              </w:rPr>
              <w:t>Tm</w:t>
            </w:r>
            <w:proofErr w:type="spellEnd"/>
            <w:r w:rsidRPr="00DB7C79">
              <w:rPr>
                <w:rFonts w:ascii="Times New Roman" w:eastAsia="Times New Roman" w:hAnsi="Times New Roman" w:cs="Times New Roman"/>
                <w:sz w:val="24"/>
                <w:szCs w:val="24"/>
                <w:lang w:eastAsia="ru-RU"/>
              </w:rPr>
              <w:t>"</w:t>
            </w:r>
          </w:p>
        </w:tc>
        <w:tc>
          <w:tcPr>
            <w:tcW w:w="926"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w:t>
            </w:r>
          </w:p>
        </w:tc>
        <w:tc>
          <w:tcPr>
            <w:tcW w:w="636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Трамваями</w:t>
            </w:r>
          </w:p>
        </w:tc>
        <w:tc>
          <w:tcPr>
            <w:tcW w:w="140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Не моложе 21 года</w:t>
            </w:r>
          </w:p>
        </w:tc>
        <w:tc>
          <w:tcPr>
            <w:tcW w:w="4231"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21 года</w:t>
            </w:r>
          </w:p>
        </w:tc>
      </w:tr>
      <w:tr w:rsidR="0001406E" w:rsidRPr="00DB7C79" w:rsidTr="0001406E">
        <w:trPr>
          <w:tblCellSpacing w:w="7" w:type="dxa"/>
        </w:trPr>
        <w:tc>
          <w:tcPr>
            <w:tcW w:w="1210"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w:t>
            </w:r>
            <w:proofErr w:type="spellStart"/>
            <w:r w:rsidRPr="00DB7C79">
              <w:rPr>
                <w:rFonts w:ascii="Times New Roman" w:eastAsia="Times New Roman" w:hAnsi="Times New Roman" w:cs="Times New Roman"/>
                <w:sz w:val="24"/>
                <w:szCs w:val="24"/>
                <w:lang w:eastAsia="ru-RU"/>
              </w:rPr>
              <w:t>Tb</w:t>
            </w:r>
            <w:proofErr w:type="spellEnd"/>
            <w:r w:rsidRPr="00DB7C79">
              <w:rPr>
                <w:rFonts w:ascii="Times New Roman" w:eastAsia="Times New Roman" w:hAnsi="Times New Roman" w:cs="Times New Roman"/>
                <w:sz w:val="24"/>
                <w:szCs w:val="24"/>
                <w:lang w:eastAsia="ru-RU"/>
              </w:rPr>
              <w:t>"</w:t>
            </w:r>
          </w:p>
        </w:tc>
        <w:tc>
          <w:tcPr>
            <w:tcW w:w="926"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w:t>
            </w:r>
          </w:p>
        </w:tc>
        <w:tc>
          <w:tcPr>
            <w:tcW w:w="636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Троллейбусами</w:t>
            </w:r>
          </w:p>
        </w:tc>
        <w:tc>
          <w:tcPr>
            <w:tcW w:w="1404"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Не моложе 21 года</w:t>
            </w:r>
          </w:p>
        </w:tc>
        <w:tc>
          <w:tcPr>
            <w:tcW w:w="4231" w:type="dxa"/>
            <w:tcBorders>
              <w:top w:val="outset" w:sz="6" w:space="0" w:color="auto"/>
              <w:left w:val="outset" w:sz="6" w:space="0" w:color="auto"/>
              <w:bottom w:val="outset" w:sz="6" w:space="0" w:color="auto"/>
              <w:right w:val="outset" w:sz="6" w:space="0" w:color="auto"/>
            </w:tcBorders>
            <w:vAlign w:val="center"/>
            <w:hideMark/>
          </w:tcPr>
          <w:p w:rsidR="00DB7C79" w:rsidRPr="00DB7C79" w:rsidRDefault="00DB7C79" w:rsidP="00DB7C79">
            <w:pPr>
              <w:spacing w:after="0" w:line="240" w:lineRule="auto"/>
              <w:jc w:val="center"/>
              <w:rPr>
                <w:rFonts w:ascii="Times New Roman" w:eastAsia="Times New Roman" w:hAnsi="Times New Roman" w:cs="Times New Roman"/>
                <w:sz w:val="24"/>
                <w:szCs w:val="24"/>
                <w:lang w:eastAsia="ru-RU"/>
              </w:rPr>
            </w:pPr>
            <w:r w:rsidRPr="00DB7C79">
              <w:rPr>
                <w:rFonts w:ascii="Times New Roman" w:eastAsia="Times New Roman" w:hAnsi="Times New Roman" w:cs="Times New Roman"/>
                <w:sz w:val="24"/>
                <w:szCs w:val="24"/>
                <w:lang w:eastAsia="ru-RU"/>
              </w:rPr>
              <w:t>21 года</w:t>
            </w:r>
          </w:p>
        </w:tc>
      </w:tr>
    </w:tbl>
    <w:p w:rsidR="00DB7C79" w:rsidRPr="00DB7C79" w:rsidRDefault="00DB7C79" w:rsidP="00DB7C79">
      <w:pPr>
        <w:shd w:val="clear" w:color="auto" w:fill="FFFFFF"/>
        <w:spacing w:after="0" w:line="240" w:lineRule="auto"/>
        <w:rPr>
          <w:rFonts w:ascii="Times New Roman" w:eastAsia="Times New Roman" w:hAnsi="Times New Roman" w:cs="Times New Roman"/>
          <w:color w:val="000000"/>
          <w:sz w:val="24"/>
          <w:szCs w:val="24"/>
          <w:lang w:eastAsia="ru-RU"/>
        </w:rPr>
      </w:pPr>
      <w:r w:rsidRPr="00DB7C79">
        <w:rPr>
          <w:rFonts w:ascii="Times New Roman" w:eastAsia="Times New Roman" w:hAnsi="Times New Roman" w:cs="Times New Roman"/>
          <w:color w:val="000000"/>
          <w:sz w:val="24"/>
          <w:szCs w:val="24"/>
          <w:lang w:eastAsia="ru-RU"/>
        </w:rPr>
        <w:br/>
      </w:r>
    </w:p>
    <w:p w:rsidR="00290CA0" w:rsidRDefault="00290CA0"/>
    <w:sectPr w:rsidR="00290CA0" w:rsidSect="00DB7C79">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4DA2"/>
    <w:rsid w:val="0001406E"/>
    <w:rsid w:val="0002547E"/>
    <w:rsid w:val="000A6252"/>
    <w:rsid w:val="000C1852"/>
    <w:rsid w:val="000C75C4"/>
    <w:rsid w:val="000F09CE"/>
    <w:rsid w:val="00107C83"/>
    <w:rsid w:val="001110E2"/>
    <w:rsid w:val="001216B7"/>
    <w:rsid w:val="00122420"/>
    <w:rsid w:val="00134E77"/>
    <w:rsid w:val="00156006"/>
    <w:rsid w:val="00165834"/>
    <w:rsid w:val="001A36F9"/>
    <w:rsid w:val="001A7660"/>
    <w:rsid w:val="001C3BEA"/>
    <w:rsid w:val="001C54BD"/>
    <w:rsid w:val="001E4160"/>
    <w:rsid w:val="001E59DD"/>
    <w:rsid w:val="002854F2"/>
    <w:rsid w:val="00287AB9"/>
    <w:rsid w:val="00290CA0"/>
    <w:rsid w:val="00304767"/>
    <w:rsid w:val="0031598D"/>
    <w:rsid w:val="00317F44"/>
    <w:rsid w:val="0032531D"/>
    <w:rsid w:val="00384476"/>
    <w:rsid w:val="003A1D6E"/>
    <w:rsid w:val="003C0726"/>
    <w:rsid w:val="003C1F11"/>
    <w:rsid w:val="003C614A"/>
    <w:rsid w:val="003D06AF"/>
    <w:rsid w:val="003E430C"/>
    <w:rsid w:val="0040083D"/>
    <w:rsid w:val="00407FD1"/>
    <w:rsid w:val="00415702"/>
    <w:rsid w:val="00424DAF"/>
    <w:rsid w:val="004D1AC0"/>
    <w:rsid w:val="004D3D55"/>
    <w:rsid w:val="005176E9"/>
    <w:rsid w:val="00554291"/>
    <w:rsid w:val="00564DA2"/>
    <w:rsid w:val="00587706"/>
    <w:rsid w:val="005A3C19"/>
    <w:rsid w:val="005B67AC"/>
    <w:rsid w:val="005D51DD"/>
    <w:rsid w:val="005D7B45"/>
    <w:rsid w:val="005E1689"/>
    <w:rsid w:val="005E4857"/>
    <w:rsid w:val="00605A5F"/>
    <w:rsid w:val="00620D65"/>
    <w:rsid w:val="006564CF"/>
    <w:rsid w:val="006C05A2"/>
    <w:rsid w:val="007075B6"/>
    <w:rsid w:val="007115D4"/>
    <w:rsid w:val="007220D7"/>
    <w:rsid w:val="0072675A"/>
    <w:rsid w:val="00742815"/>
    <w:rsid w:val="007611BE"/>
    <w:rsid w:val="007768B6"/>
    <w:rsid w:val="007A5DBF"/>
    <w:rsid w:val="007C56CF"/>
    <w:rsid w:val="007D5762"/>
    <w:rsid w:val="007D7D0B"/>
    <w:rsid w:val="00800C92"/>
    <w:rsid w:val="00830485"/>
    <w:rsid w:val="008324D0"/>
    <w:rsid w:val="0084284A"/>
    <w:rsid w:val="00896BB1"/>
    <w:rsid w:val="008A014E"/>
    <w:rsid w:val="008B28D4"/>
    <w:rsid w:val="008D6A31"/>
    <w:rsid w:val="009466A0"/>
    <w:rsid w:val="00970BAB"/>
    <w:rsid w:val="00993537"/>
    <w:rsid w:val="009A3EB5"/>
    <w:rsid w:val="009B54AB"/>
    <w:rsid w:val="009B6BBE"/>
    <w:rsid w:val="009D12B2"/>
    <w:rsid w:val="009F289D"/>
    <w:rsid w:val="00A006D4"/>
    <w:rsid w:val="00A4289A"/>
    <w:rsid w:val="00A64F3E"/>
    <w:rsid w:val="00A65364"/>
    <w:rsid w:val="00AA55A8"/>
    <w:rsid w:val="00AA6B95"/>
    <w:rsid w:val="00AC1494"/>
    <w:rsid w:val="00AC339C"/>
    <w:rsid w:val="00AC4085"/>
    <w:rsid w:val="00B01169"/>
    <w:rsid w:val="00B3705C"/>
    <w:rsid w:val="00B405B1"/>
    <w:rsid w:val="00B52D08"/>
    <w:rsid w:val="00B92A60"/>
    <w:rsid w:val="00BA619E"/>
    <w:rsid w:val="00C0428A"/>
    <w:rsid w:val="00C113E9"/>
    <w:rsid w:val="00C11A78"/>
    <w:rsid w:val="00C65465"/>
    <w:rsid w:val="00C67272"/>
    <w:rsid w:val="00C67F12"/>
    <w:rsid w:val="00C76DC0"/>
    <w:rsid w:val="00CA7DEF"/>
    <w:rsid w:val="00CC69D5"/>
    <w:rsid w:val="00CC6CCE"/>
    <w:rsid w:val="00D16042"/>
    <w:rsid w:val="00D16F7D"/>
    <w:rsid w:val="00D35EB0"/>
    <w:rsid w:val="00DB7C79"/>
    <w:rsid w:val="00DD1F06"/>
    <w:rsid w:val="00DD3C43"/>
    <w:rsid w:val="00E43086"/>
    <w:rsid w:val="00E55DFB"/>
    <w:rsid w:val="00E560A0"/>
    <w:rsid w:val="00E802CC"/>
    <w:rsid w:val="00E857FA"/>
    <w:rsid w:val="00EE34CB"/>
    <w:rsid w:val="00EE589D"/>
    <w:rsid w:val="00EE6ED2"/>
    <w:rsid w:val="00EF51C6"/>
    <w:rsid w:val="00F02CB0"/>
    <w:rsid w:val="00F0303B"/>
    <w:rsid w:val="00F058A6"/>
    <w:rsid w:val="00F15E25"/>
    <w:rsid w:val="00F17991"/>
    <w:rsid w:val="00F56EAC"/>
    <w:rsid w:val="00F95E00"/>
    <w:rsid w:val="00FA6730"/>
    <w:rsid w:val="00FB3C8A"/>
    <w:rsid w:val="00FC2ED9"/>
    <w:rsid w:val="00FD405C"/>
    <w:rsid w:val="00FF38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69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B853B4-7BEC-47E1-8683-CBF699944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692</Words>
  <Characters>3951</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2016-07-11T08:18:00Z</dcterms:created>
  <dcterms:modified xsi:type="dcterms:W3CDTF">2016-07-11T08:19:00Z</dcterms:modified>
</cp:coreProperties>
</file>